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5" w:rsidRPr="008D60F3" w:rsidRDefault="008D60F3" w:rsidP="002C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8D60F3">
        <w:rPr>
          <w:rFonts w:ascii="Times New Roman" w:hAnsi="Times New Roman" w:cs="Times New Roman"/>
          <w:sz w:val="28"/>
          <w:szCs w:val="28"/>
        </w:rPr>
        <w:t>В 2016 году в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Кайбицкого района появилась новая, добрая традиция – поздравлять юбиляров долгое время работающих председателями, заместителями председателей и секретарями участковых избирательных комиссий района. 20 июня мы чествовали ещё одного такого юбиляра – секретаря участковой избирательной комиссии избирательного участка №1593 </w:t>
      </w:r>
      <w:r>
        <w:rPr>
          <w:rFonts w:ascii="Times New Roman" w:hAnsi="Times New Roman" w:cs="Times New Roman"/>
          <w:sz w:val="28"/>
          <w:szCs w:val="28"/>
        </w:rPr>
        <w:t xml:space="preserve">Ахметову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3952D5">
        <w:rPr>
          <w:rFonts w:ascii="Times New Roman" w:hAnsi="Times New Roman" w:cs="Times New Roman"/>
          <w:sz w:val="28"/>
          <w:szCs w:val="28"/>
        </w:rPr>
        <w:t>а значительный вклад в организацию и 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Муралинского сельского поселения Кайбицкого муниципального района Республики Татарстан</w:t>
      </w:r>
      <w:r w:rsidRPr="00395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связи с 50-летием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очетной грамотой Главы </w:t>
      </w:r>
      <w:r w:rsidRPr="006821E2">
        <w:rPr>
          <w:rFonts w:ascii="Times New Roman" w:hAnsi="Times New Roman" w:cs="Times New Roman"/>
          <w:sz w:val="28"/>
          <w:szCs w:val="28"/>
        </w:rPr>
        <w:t xml:space="preserve">Кайбицкого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21E2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Грамоту юбиляру от имени Главы района вручила председатель ТИК Кайбицкого района Эльвира Загидуллина, к поздравлениям от имени коллег присоединился также Глава Муралинского сельского поселения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sectPr w:rsidR="00F33035" w:rsidRPr="008D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3"/>
    <w:rsid w:val="002C6916"/>
    <w:rsid w:val="008D60F3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1</cp:revision>
  <dcterms:created xsi:type="dcterms:W3CDTF">2016-06-21T07:30:00Z</dcterms:created>
  <dcterms:modified xsi:type="dcterms:W3CDTF">2016-06-21T07:42:00Z</dcterms:modified>
</cp:coreProperties>
</file>