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9263E6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0F32FD">
              <w:rPr>
                <w:rFonts w:cs="Times New Roman"/>
                <w:sz w:val="28"/>
                <w:szCs w:val="28"/>
              </w:rPr>
              <w:t>3</w:t>
            </w:r>
            <w:r w:rsidR="009263E6">
              <w:rPr>
                <w:rFonts w:cs="Times New Roman"/>
                <w:sz w:val="28"/>
                <w:szCs w:val="28"/>
              </w:rPr>
              <w:t>9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2C4DC7">
        <w:rPr>
          <w:rFonts w:cs="Times New Roman"/>
          <w:b/>
          <w:sz w:val="28"/>
          <w:szCs w:val="28"/>
        </w:rPr>
        <w:t>Старотябердинское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DC085D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DC085D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2C4DC7">
        <w:rPr>
          <w:rFonts w:cs="Times New Roman"/>
          <w:bCs/>
          <w:sz w:val="28"/>
          <w:szCs w:val="28"/>
        </w:rPr>
        <w:t>Старотябердинское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2C4DC7">
        <w:rPr>
          <w:rFonts w:cs="Times New Roman"/>
          <w:sz w:val="28"/>
          <w:szCs w:val="28"/>
        </w:rPr>
        <w:t>Старотябердинское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2C4DC7" w:rsidRPr="002C4DC7" w:rsidRDefault="00ED59A8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23051B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2C4DC7">
        <w:rPr>
          <w:sz w:val="28"/>
          <w:szCs w:val="28"/>
        </w:rPr>
        <w:t xml:space="preserve"> </w:t>
      </w:r>
      <w:r w:rsidR="002C4DC7" w:rsidRPr="002C4DC7">
        <w:rPr>
          <w:sz w:val="28"/>
          <w:szCs w:val="28"/>
        </w:rPr>
        <w:t xml:space="preserve">«Согласны ли Вы ввести на территории Старотябердинского сельского поселения Кайбицкого муниципального района в 2016 году разовые платежи в размере 500 (пятьсот) рублей на каждого совершеннолетнего жителя, постоянно зарегистрированного  на территории Старотябердинского сельского поселения, а также </w:t>
      </w:r>
      <w:proofErr w:type="gramStart"/>
      <w:r w:rsidR="002C4DC7" w:rsidRPr="002C4DC7">
        <w:rPr>
          <w:sz w:val="28"/>
          <w:szCs w:val="28"/>
        </w:rPr>
        <w:t>жителя</w:t>
      </w:r>
      <w:proofErr w:type="gramEnd"/>
      <w:r w:rsidR="002C4DC7" w:rsidRPr="002C4DC7">
        <w:rPr>
          <w:sz w:val="28"/>
          <w:szCs w:val="28"/>
        </w:rPr>
        <w:t xml:space="preserve"> не имеющего регистрации, но имеющего собственность на территории Старотябердинского сельского поселения Кайбицкого муниципального района РТ и направлением полученных средств на  решение следующих вопросов местного значения»: 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>1.организация ритуальных услуг и содержания мест захоронения, объем расходования средств самообложения граждан – 17600 (семнадцать тысяч шестьсот) рублей, из них: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 ремонт ограждения кладбища №2 в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. Старое </w:t>
      </w:r>
      <w:proofErr w:type="spellStart"/>
      <w:r w:rsidRPr="002C4DC7">
        <w:rPr>
          <w:sz w:val="28"/>
          <w:szCs w:val="28"/>
        </w:rPr>
        <w:t>Тябердино</w:t>
      </w:r>
      <w:proofErr w:type="spellEnd"/>
      <w:r w:rsidRPr="002C4DC7">
        <w:rPr>
          <w:sz w:val="28"/>
          <w:szCs w:val="28"/>
        </w:rPr>
        <w:t xml:space="preserve"> с приобретением необходимых строительных материалов- 8000(восемь тысяч);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 ремонт ограждения кладбища  </w:t>
      </w:r>
      <w:proofErr w:type="gramStart"/>
      <w:r w:rsidRPr="002C4DC7">
        <w:rPr>
          <w:sz w:val="28"/>
          <w:szCs w:val="28"/>
        </w:rPr>
        <w:t>в</w:t>
      </w:r>
      <w:proofErr w:type="gramEnd"/>
      <w:r w:rsidRPr="002C4DC7">
        <w:rPr>
          <w:sz w:val="28"/>
          <w:szCs w:val="28"/>
        </w:rPr>
        <w:t xml:space="preserve"> с. </w:t>
      </w:r>
      <w:proofErr w:type="spellStart"/>
      <w:r w:rsidRPr="002C4DC7">
        <w:rPr>
          <w:sz w:val="28"/>
          <w:szCs w:val="28"/>
        </w:rPr>
        <w:t>Янсуринское</w:t>
      </w:r>
      <w:proofErr w:type="spellEnd"/>
      <w:r w:rsidRPr="002C4DC7">
        <w:rPr>
          <w:sz w:val="28"/>
          <w:szCs w:val="28"/>
        </w:rPr>
        <w:t xml:space="preserve">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 приобретением необходимых строительных материалов- 9600(девять тысяч шестьсот)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>2. дорожная деятельность в отношении автомобильных дорог местного значения в границах населенных пунктов Поселения, объем расходования средств самообложения граждан-110000 (сто десять тысяч) рублей, из них: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>- устройство щебеночного покрытия дороги в д. Камылово-17500(семнадцать тысяч пятьсот)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lastRenderedPageBreak/>
        <w:t xml:space="preserve">- устройство щебеночного покрытия дороги в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. Старое </w:t>
      </w:r>
      <w:proofErr w:type="spellStart"/>
      <w:r w:rsidRPr="002C4DC7">
        <w:rPr>
          <w:sz w:val="28"/>
          <w:szCs w:val="28"/>
        </w:rPr>
        <w:t>Тябердино</w:t>
      </w:r>
      <w:proofErr w:type="spellEnd"/>
      <w:r w:rsidRPr="002C4DC7">
        <w:rPr>
          <w:sz w:val="28"/>
          <w:szCs w:val="28"/>
        </w:rPr>
        <w:t xml:space="preserve"> с приобретением необходимого строительного материала (трубы)- 92500 (девяносто две тысячи тысяч пятьсот)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>3.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РФ, объем расходования средств самообложения – 74000 (семьдесят четыре тысячи) рубля, из них: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 ремонт ограждения водонапорной башни по ул. Северная в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. Старое </w:t>
      </w:r>
      <w:proofErr w:type="spellStart"/>
      <w:r w:rsidRPr="002C4DC7">
        <w:rPr>
          <w:sz w:val="28"/>
          <w:szCs w:val="28"/>
        </w:rPr>
        <w:t>Тябердино</w:t>
      </w:r>
      <w:proofErr w:type="spellEnd"/>
      <w:r w:rsidRPr="002C4DC7">
        <w:rPr>
          <w:sz w:val="28"/>
          <w:szCs w:val="28"/>
        </w:rPr>
        <w:t xml:space="preserve"> с приобретением необходимых строительных материалов-24000(двадцать четыре тысячи)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 ремонт ограждения водонапорной башни по ул. Советская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. Старое </w:t>
      </w:r>
      <w:proofErr w:type="spellStart"/>
      <w:r w:rsidRPr="002C4DC7">
        <w:rPr>
          <w:sz w:val="28"/>
          <w:szCs w:val="28"/>
        </w:rPr>
        <w:t>Тябердино</w:t>
      </w:r>
      <w:proofErr w:type="spellEnd"/>
      <w:r w:rsidRPr="002C4DC7">
        <w:rPr>
          <w:sz w:val="28"/>
          <w:szCs w:val="28"/>
        </w:rPr>
        <w:t xml:space="preserve"> с приобретением необходимых строительных материалов-20000(двадцать тысяч)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-устройство противопожарных гидрантов в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. Старое </w:t>
      </w:r>
      <w:proofErr w:type="spellStart"/>
      <w:r w:rsidRPr="002C4DC7">
        <w:rPr>
          <w:sz w:val="28"/>
          <w:szCs w:val="28"/>
        </w:rPr>
        <w:t>Тябердино</w:t>
      </w:r>
      <w:proofErr w:type="spellEnd"/>
      <w:r w:rsidRPr="002C4DC7">
        <w:rPr>
          <w:sz w:val="28"/>
          <w:szCs w:val="28"/>
        </w:rPr>
        <w:t xml:space="preserve"> с приобретением необходимых строительных материалов- 30000 (тридцать тысяч)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>4.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объем расходования средств самообложения граждан- 76400 (семьдесят шесть тысяч четыреста) рублей, из них: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-ремонт родников в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. Старое </w:t>
      </w:r>
      <w:proofErr w:type="spellStart"/>
      <w:r w:rsidRPr="002C4DC7">
        <w:rPr>
          <w:sz w:val="28"/>
          <w:szCs w:val="28"/>
        </w:rPr>
        <w:t>Тябердино</w:t>
      </w:r>
      <w:proofErr w:type="spellEnd"/>
      <w:r w:rsidRPr="002C4DC7">
        <w:rPr>
          <w:sz w:val="28"/>
          <w:szCs w:val="28"/>
        </w:rPr>
        <w:t xml:space="preserve"> с приобретением необходимых строительных материалов- 10000(десять тысяч)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>- приобретение и ремонт приборов учета уличного освещения – 5000(пять тысяч) рублей;</w:t>
      </w:r>
    </w:p>
    <w:p w:rsidR="002C4DC7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-ремонт мостов через овраг </w:t>
      </w:r>
      <w:proofErr w:type="gramStart"/>
      <w:r w:rsidRPr="002C4DC7">
        <w:rPr>
          <w:sz w:val="28"/>
          <w:szCs w:val="28"/>
        </w:rPr>
        <w:t>в</w:t>
      </w:r>
      <w:proofErr w:type="gramEnd"/>
      <w:r w:rsidRPr="002C4DC7">
        <w:rPr>
          <w:sz w:val="28"/>
          <w:szCs w:val="28"/>
        </w:rPr>
        <w:t xml:space="preserve"> с. </w:t>
      </w:r>
      <w:proofErr w:type="spellStart"/>
      <w:r w:rsidRPr="002C4DC7">
        <w:rPr>
          <w:sz w:val="28"/>
          <w:szCs w:val="28"/>
        </w:rPr>
        <w:t>Янсуринское</w:t>
      </w:r>
      <w:proofErr w:type="spellEnd"/>
      <w:r w:rsidRPr="002C4DC7">
        <w:rPr>
          <w:sz w:val="28"/>
          <w:szCs w:val="28"/>
        </w:rPr>
        <w:t xml:space="preserve">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 приобретением необходимых строительных материалов - 58400(пятьдесят восемь тысяч четыреста) рублей;</w:t>
      </w:r>
    </w:p>
    <w:p w:rsidR="00BF362E" w:rsidRPr="002C4DC7" w:rsidRDefault="002C4DC7" w:rsidP="002C4D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4DC7">
        <w:rPr>
          <w:sz w:val="28"/>
          <w:szCs w:val="28"/>
        </w:rPr>
        <w:t xml:space="preserve">- ремонт родников </w:t>
      </w:r>
      <w:proofErr w:type="gramStart"/>
      <w:r w:rsidRPr="002C4DC7">
        <w:rPr>
          <w:sz w:val="28"/>
          <w:szCs w:val="28"/>
        </w:rPr>
        <w:t>в</w:t>
      </w:r>
      <w:proofErr w:type="gramEnd"/>
      <w:r w:rsidRPr="002C4DC7">
        <w:rPr>
          <w:sz w:val="28"/>
          <w:szCs w:val="28"/>
        </w:rPr>
        <w:t xml:space="preserve"> с. </w:t>
      </w:r>
      <w:proofErr w:type="spellStart"/>
      <w:r w:rsidRPr="002C4DC7">
        <w:rPr>
          <w:sz w:val="28"/>
          <w:szCs w:val="28"/>
        </w:rPr>
        <w:t>Янсуринское</w:t>
      </w:r>
      <w:proofErr w:type="spellEnd"/>
      <w:r w:rsidRPr="002C4DC7">
        <w:rPr>
          <w:sz w:val="28"/>
          <w:szCs w:val="28"/>
        </w:rPr>
        <w:t xml:space="preserve"> </w:t>
      </w:r>
      <w:proofErr w:type="gramStart"/>
      <w:r w:rsidRPr="002C4DC7">
        <w:rPr>
          <w:sz w:val="28"/>
          <w:szCs w:val="28"/>
        </w:rPr>
        <w:t>с</w:t>
      </w:r>
      <w:proofErr w:type="gramEnd"/>
      <w:r w:rsidRPr="002C4DC7">
        <w:rPr>
          <w:sz w:val="28"/>
          <w:szCs w:val="28"/>
        </w:rPr>
        <w:t xml:space="preserve"> приобретением необходимых строительных материалов – 3000(три тысячи) рублей.»</w:t>
      </w:r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7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«Кайбицкие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Кайбыч таннары»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B373CE">
        <w:rPr>
          <w:rFonts w:cs="Times New Roman"/>
          <w:sz w:val="28"/>
          <w:szCs w:val="28"/>
        </w:rPr>
        <w:t>Старотябердинского</w:t>
      </w:r>
      <w:r w:rsidR="00B373CE" w:rsidRPr="00EC3F8D">
        <w:rPr>
          <w:rFonts w:cs="Times New Roman"/>
          <w:sz w:val="28"/>
          <w:szCs w:val="28"/>
        </w:rPr>
        <w:t xml:space="preserve"> </w:t>
      </w:r>
      <w:r w:rsidRPr="00EC3F8D">
        <w:rPr>
          <w:rFonts w:cs="Times New Roman"/>
          <w:sz w:val="28"/>
          <w:szCs w:val="28"/>
        </w:rPr>
        <w:t xml:space="preserve">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  <w:t>Э.Х.Загидуллина</w:t>
      </w:r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r w:rsidR="00E56A3E" w:rsidRPr="00EC3F8D">
        <w:rPr>
          <w:rFonts w:cs="Times New Roman"/>
          <w:sz w:val="28"/>
          <w:szCs w:val="28"/>
        </w:rPr>
        <w:t>З.З.Галиуллина</w:t>
      </w: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4F4735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263E6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C1544"/>
    <w:rsid w:val="00AC1621"/>
    <w:rsid w:val="00AE228C"/>
    <w:rsid w:val="00AF71CB"/>
    <w:rsid w:val="00B0303A"/>
    <w:rsid w:val="00B12983"/>
    <w:rsid w:val="00B13BB0"/>
    <w:rsid w:val="00B16B79"/>
    <w:rsid w:val="00B21CFA"/>
    <w:rsid w:val="00B323E6"/>
    <w:rsid w:val="00B373CE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7CA4"/>
    <w:rsid w:val="00C07625"/>
    <w:rsid w:val="00C145F7"/>
    <w:rsid w:val="00C154A0"/>
    <w:rsid w:val="00C232CE"/>
    <w:rsid w:val="00C2374C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CE5"/>
    <w:rsid w:val="00CD5F7A"/>
    <w:rsid w:val="00CE6D93"/>
    <w:rsid w:val="00CE6EE2"/>
    <w:rsid w:val="00D01C68"/>
    <w:rsid w:val="00D12298"/>
    <w:rsid w:val="00D15C90"/>
    <w:rsid w:val="00D24BC2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85D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655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69DE-18D3-44A9-B569-FF9D847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8</cp:revision>
  <cp:lastPrinted>2016-03-21T06:44:00Z</cp:lastPrinted>
  <dcterms:created xsi:type="dcterms:W3CDTF">2016-03-19T10:18:00Z</dcterms:created>
  <dcterms:modified xsi:type="dcterms:W3CDTF">2016-03-21T08:29:00Z</dcterms:modified>
</cp:coreProperties>
</file>