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8E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D5BAA"/>
          <w:kern w:val="36"/>
          <w:sz w:val="28"/>
          <w:szCs w:val="28"/>
          <w:lang w:eastAsia="ru-RU"/>
        </w:rPr>
      </w:pPr>
      <w:bookmarkStart w:id="0" w:name="_GoBack"/>
      <w:r w:rsidRPr="00895E70">
        <w:rPr>
          <w:rFonts w:ascii="Times New Roman" w:eastAsia="Times New Roman" w:hAnsi="Times New Roman"/>
          <w:b/>
          <w:bCs/>
          <w:color w:val="0D5BAA"/>
          <w:kern w:val="36"/>
          <w:sz w:val="28"/>
          <w:szCs w:val="28"/>
          <w:lang w:eastAsia="ru-RU"/>
        </w:rPr>
        <w:t>Финансовый уполномоченный: защита прав потребителей</w:t>
      </w:r>
    </w:p>
    <w:bookmarkEnd w:id="0"/>
    <w:p w:rsidR="00895E70" w:rsidRPr="00895E70" w:rsidRDefault="00895E70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D5BAA"/>
          <w:kern w:val="36"/>
          <w:sz w:val="28"/>
          <w:szCs w:val="28"/>
          <w:lang w:eastAsia="ru-RU"/>
        </w:rPr>
      </w:pP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Потребитель, вступая в финансовые отношения с кредитной организацией, может столкнуться с различными нюансами, вызывающими споры, связанными с кредитным договором. Этот договор содержит условия, которые могут иметь различные толкования. Разногласия могут возникать по поводу начисления процентов, несоответствия условий договора или отказа в выдаче кредита. В таких случаях потребитель имеет право обратиться к финансовому уполномоченному до обращения в суд.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 к финансовому уполномоченному является важным инструментом, позволяющим потребителю отстоять свои права и искать справедливость в сложных вопросах финансовой сферы.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 сентябре 2018 года вступил в силу Федеральный закон от 4 июня 2018 года </w:t>
      </w:r>
      <w:proofErr w:type="spellStart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No</w:t>
      </w:r>
      <w:proofErr w:type="spellEnd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123-ФЗ «Об уполномоченном по правам потребителей финансовых услуг». Этот закон, призванный защищать права и законные интересы потребителей, устанавливает правовой статус финансового уполномоченного, а также определяет порядок досудебного разрешения споров между потребителями и финансовыми организациями.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споры рассматривает финансовый уполномоченный</w:t>
      </w:r>
    </w:p>
    <w:p w:rsidR="003F298E" w:rsidRPr="00895E70" w:rsidRDefault="003F298E" w:rsidP="00895E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Потребителю была оказана финансовая услуга для личных, семейных, бытовых или иных нужд, не связанных с осуществлением предпринимательской деятельности.</w:t>
      </w:r>
    </w:p>
    <w:p w:rsidR="003F298E" w:rsidRPr="00895E70" w:rsidRDefault="003F298E" w:rsidP="00895E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имущественного требования потребителя не должен превышать 500 000 рублей. При этом по договорам ОСАГО, по пенсионным договорам и договорам об обязательном пенсионном страховании — без ограничения по сумме требований.</w:t>
      </w:r>
    </w:p>
    <w:p w:rsidR="003F298E" w:rsidRPr="00895E70" w:rsidRDefault="003F298E" w:rsidP="00895E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 с определенной финансовой организацией.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перечне в Законе о финансовом уполномоченном содержатся основные виды финансовых организаций, работающих с потребителями финансовых услуг. Это следующие организации:</w:t>
      </w:r>
    </w:p>
    <w:p w:rsidR="003F298E" w:rsidRPr="00895E70" w:rsidRDefault="003F298E" w:rsidP="00895E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страховые организации, в том числе иностранные (кроме страховых организаций, осуществляющих исключительно обязательное медицинское страхование);</w:t>
      </w:r>
    </w:p>
    <w:p w:rsidR="003F298E" w:rsidRPr="00895E70" w:rsidRDefault="003F298E" w:rsidP="00895E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микрофинансовые</w:t>
      </w:r>
      <w:proofErr w:type="spellEnd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организации;</w:t>
      </w:r>
    </w:p>
    <w:p w:rsidR="003F298E" w:rsidRPr="00895E70" w:rsidRDefault="003F298E" w:rsidP="00895E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кредитные потребительские кооперативы;</w:t>
      </w:r>
    </w:p>
    <w:p w:rsidR="003F298E" w:rsidRPr="00895E70" w:rsidRDefault="003F298E" w:rsidP="00895E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ломбарды;</w:t>
      </w:r>
    </w:p>
    <w:p w:rsidR="003F298E" w:rsidRPr="00895E70" w:rsidRDefault="003F298E" w:rsidP="00895E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кредитные организации;</w:t>
      </w:r>
    </w:p>
    <w:p w:rsidR="003F298E" w:rsidRPr="00895E70" w:rsidRDefault="003F298E" w:rsidP="00895E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негосударственные пенсионные фонды.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более подробным реестром и перечнем организаций, взаимодействующих с финансовым уполномоченным можно ознакомиться на официальном сайте финансового уполномоченного и официальном сайте Банка России.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Обратите внимание: прежде чем как обратиться к финансовому уполномоченному, необходимо удостовериться, включена ли данная финансовая организация в реестр тех, кто обязан организовать </w:t>
      </w: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взаимодействие с уполномоченным, или в список тех, кто делает это на добровольной основе. В случае</w:t>
      </w:r>
      <w:proofErr w:type="gramStart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финансовая организация отсутствует в приведенных реестрах, потребителю следует сразу обратиться в суд, минуя этап взаимодействия с финансовым уполномоченным.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направления обращения финансовому уполномоченному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 финансовому уполномоченному можно направить в письменной или электронной форме, составив его на русском языке. Оно должно включать в себя, в частности, следующие сведения:</w:t>
      </w:r>
    </w:p>
    <w:p w:rsidR="003F298E" w:rsidRPr="00895E70" w:rsidRDefault="003F298E" w:rsidP="00895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фамилию, имя и отчество (последнее — при наличии), дату и место рождения, место жительства, почтовый адрес и иные контактные данные (номер телефона, адрес электронной почты — при наличии), а в случае, если обращение направляется в электронной форме, — адрес электронной почты;</w:t>
      </w:r>
    </w:p>
    <w:p w:rsidR="003F298E" w:rsidRPr="00895E70" w:rsidRDefault="003F298E" w:rsidP="00895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наименование, место нахождения и адрес финансовой организации;</w:t>
      </w:r>
    </w:p>
    <w:p w:rsidR="003F298E" w:rsidRPr="00895E70" w:rsidRDefault="003F298E" w:rsidP="00895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существе спора, размере требования имущественного характера, а также номере договора и дате его заключения (при наличии);</w:t>
      </w:r>
    </w:p>
    <w:p w:rsidR="003F298E" w:rsidRPr="00895E70" w:rsidRDefault="003F298E" w:rsidP="00895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направлении заявления о восстановлении нарушенного права в финансовую организацию, наличии ее ответа, а также о способах разрешения спора, использованных сторонами до направления обращения финансовому уполномоченному;</w:t>
      </w:r>
    </w:p>
    <w:p w:rsidR="003F298E" w:rsidRPr="00895E70" w:rsidRDefault="003F298E" w:rsidP="00895E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дату направления обращения.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 обращению следует приложить:</w:t>
      </w:r>
    </w:p>
    <w:p w:rsidR="003F298E" w:rsidRPr="00895E70" w:rsidRDefault="003F298E" w:rsidP="00895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копии заявления о восстановлении нарушенного права в финансовую организацию и ее ответа (при наличии);</w:t>
      </w:r>
    </w:p>
    <w:p w:rsidR="003F298E" w:rsidRPr="00895E70" w:rsidRDefault="003F298E" w:rsidP="00895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имеющиеся у потребителя финансовых услуг копии договора с финансовой организацией и иных документов по существу спора;</w:t>
      </w:r>
    </w:p>
    <w:p w:rsidR="003F298E" w:rsidRPr="00895E70" w:rsidRDefault="003F298E" w:rsidP="00895E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копию документа, подтверждающего полномочия законного представителя (если обращение направляется законным представителем потребителя финансовых услуг).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Обращение в письменной форме может быть направлено, в частности, по почте, через МФЦ, </w:t>
      </w:r>
      <w:proofErr w:type="gramStart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заключивший</w:t>
      </w:r>
      <w:proofErr w:type="gramEnd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соглашение о взаимодействии со службой обеспечения деятельности финансового уполномоченного. Обращение в электронной форме потребитель финансовых услуг вправе направить, в частности, через личный кабинет на официальном сайте финансового уполномоченного или Единый портал </w:t>
      </w:r>
      <w:proofErr w:type="spellStart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и рассмотрение обращений финансовым уполномоченным осуществляются бесплатно.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рассмотрения обращения финансовым уполномоченным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Финансовый уполномоченный, в течение трех рабочих дней с момента получения обращения в свою службу, обязуется уведомить потребителя финансовых услуг о принятии обращения к рассмотрению или о решении отказать в его приеме, делая это как в письменной, так и в электронной форме. Отказ должен быть тщательно обоснован.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Согласно общему правилу, решение по обращению должно быть принято в течение 15 рабочих дней, начиная со дня, следующего за поступлением обращения финансовому уполномоченному.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вынесения решения уполномоченный имеет право направить финансовой организации свои предложения по урегулированию спора. В случае достижения согласия между потребителем и финансовой организацией, дальнейшее решение по обращению, как правило, не требуется.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итогам рассмотрения обращения финансовый уполномоченный может вынести решение о полном или частичном удовлетворении запроса, либо отказать в его удовлетворении. Это решение вступает в силу по истечении десяти рабочих дней от даты его подписания.</w:t>
      </w:r>
    </w:p>
    <w:p w:rsidR="003F298E" w:rsidRPr="00895E70" w:rsidRDefault="003F298E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Детально ознакомиться с порядком обращения к финансовому уполномоченному можно ознакомиться на сайте </w:t>
      </w:r>
      <w:hyperlink r:id="rId6" w:tgtFrame="_blank" w:history="1">
        <w:r w:rsidRPr="00895E70">
          <w:rPr>
            <w:rFonts w:ascii="Times New Roman" w:eastAsia="Times New Roman" w:hAnsi="Times New Roman"/>
            <w:color w:val="1DA1F2"/>
            <w:sz w:val="28"/>
            <w:szCs w:val="28"/>
            <w:lang w:eastAsia="ru-RU"/>
          </w:rPr>
          <w:t>https://finombudsman.ru</w:t>
        </w:r>
      </w:hyperlink>
    </w:p>
    <w:p w:rsidR="00895E70" w:rsidRPr="00895E70" w:rsidRDefault="00895E70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5E70" w:rsidRPr="00895E70" w:rsidRDefault="00895E70" w:rsidP="0089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5E70">
        <w:rPr>
          <w:rFonts w:ascii="Times New Roman" w:hAnsi="Times New Roman"/>
          <w:sz w:val="28"/>
          <w:szCs w:val="28"/>
        </w:rPr>
        <w:t>Зеленодольский</w:t>
      </w:r>
      <w:proofErr w:type="spellEnd"/>
      <w:r w:rsidRPr="00895E70">
        <w:rPr>
          <w:rFonts w:ascii="Times New Roman" w:hAnsi="Times New Roman"/>
          <w:sz w:val="28"/>
          <w:szCs w:val="28"/>
        </w:rPr>
        <w:t xml:space="preserve"> территориальный орган </w:t>
      </w:r>
      <w:proofErr w:type="spellStart"/>
      <w:r w:rsidRPr="00895E70">
        <w:rPr>
          <w:rFonts w:ascii="Times New Roman" w:hAnsi="Times New Roman"/>
          <w:sz w:val="28"/>
          <w:szCs w:val="28"/>
        </w:rPr>
        <w:t>Госалкогольинспекции</w:t>
      </w:r>
      <w:proofErr w:type="spellEnd"/>
      <w:r w:rsidRPr="00895E70">
        <w:rPr>
          <w:rFonts w:ascii="Times New Roman" w:hAnsi="Times New Roman"/>
          <w:sz w:val="28"/>
          <w:szCs w:val="28"/>
        </w:rPr>
        <w:t xml:space="preserve"> РТ</w:t>
      </w:r>
    </w:p>
    <w:p w:rsidR="00895E70" w:rsidRPr="00895E70" w:rsidRDefault="00895E70" w:rsidP="00895E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3027" w:rsidRPr="00895E70" w:rsidRDefault="00EB3027" w:rsidP="0089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5E70" w:rsidRPr="00895E70" w:rsidRDefault="00895E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95E70" w:rsidRPr="00895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F7C"/>
    <w:multiLevelType w:val="multilevel"/>
    <w:tmpl w:val="33CE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D1639C"/>
    <w:multiLevelType w:val="multilevel"/>
    <w:tmpl w:val="3BE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A166BC"/>
    <w:multiLevelType w:val="multilevel"/>
    <w:tmpl w:val="24A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635E93"/>
    <w:multiLevelType w:val="multilevel"/>
    <w:tmpl w:val="F6BC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3325C3"/>
    <w:multiLevelType w:val="multilevel"/>
    <w:tmpl w:val="D18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E91A04"/>
    <w:multiLevelType w:val="multilevel"/>
    <w:tmpl w:val="8CC0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DC6866"/>
    <w:multiLevelType w:val="multilevel"/>
    <w:tmpl w:val="D84A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8E"/>
    <w:rsid w:val="003F298E"/>
    <w:rsid w:val="00895E70"/>
    <w:rsid w:val="00E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2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2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lementor-icon-list-icon">
    <w:name w:val="elementor-icon-list-icon"/>
    <w:rsid w:val="003F298E"/>
  </w:style>
  <w:style w:type="character" w:customStyle="1" w:styleId="elementor-icon-list-text">
    <w:name w:val="elementor-icon-list-text"/>
    <w:rsid w:val="003F298E"/>
  </w:style>
  <w:style w:type="paragraph" w:styleId="a3">
    <w:name w:val="Normal (Web)"/>
    <w:basedOn w:val="a"/>
    <w:uiPriority w:val="99"/>
    <w:semiHidden/>
    <w:unhideWhenUsed/>
    <w:rsid w:val="003F2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3F29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2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2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lementor-icon-list-icon">
    <w:name w:val="elementor-icon-list-icon"/>
    <w:rsid w:val="003F298E"/>
  </w:style>
  <w:style w:type="character" w:customStyle="1" w:styleId="elementor-icon-list-text">
    <w:name w:val="elementor-icon-list-text"/>
    <w:rsid w:val="003F298E"/>
  </w:style>
  <w:style w:type="paragraph" w:styleId="a3">
    <w:name w:val="Normal (Web)"/>
    <w:basedOn w:val="a"/>
    <w:uiPriority w:val="99"/>
    <w:semiHidden/>
    <w:unhideWhenUsed/>
    <w:rsid w:val="003F29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3F2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1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ombudsm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https://finombudsman.ru/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Абдуллина</dc:creator>
  <cp:lastModifiedBy>тестовый</cp:lastModifiedBy>
  <cp:revision>2</cp:revision>
  <dcterms:created xsi:type="dcterms:W3CDTF">2025-02-25T13:21:00Z</dcterms:created>
  <dcterms:modified xsi:type="dcterms:W3CDTF">2025-02-25T13:21:00Z</dcterms:modified>
</cp:coreProperties>
</file>