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FA" w:rsidRPr="00EF0678" w:rsidRDefault="00AD25FA" w:rsidP="00AD25FA">
      <w:pPr>
        <w:spacing w:after="0"/>
        <w:jc w:val="both"/>
        <w:rPr>
          <w:rFonts w:ascii="Times New Roman" w:hAnsi="Times New Roman" w:cs="Times New Roman"/>
          <w:b/>
          <w:i/>
          <w:sz w:val="24"/>
          <w:szCs w:val="24"/>
        </w:rPr>
      </w:pPr>
      <w:r w:rsidRPr="00EF0678">
        <w:rPr>
          <w:rFonts w:ascii="Times New Roman" w:hAnsi="Times New Roman" w:cs="Times New Roman"/>
          <w:b/>
          <w:i/>
          <w:sz w:val="24"/>
          <w:szCs w:val="24"/>
        </w:rPr>
        <w:t>Одним из наиболее распространённых нарушений продавцов на потребительском рынке – увеличенные сроки проведения экспертизы товара. В случае спора о причинах возникновения недостатков товара продавец обязан провести экспертизу за свой счёт. И они обычно объясняют, что экспертиза будет длиться 20 дней. Но это противоречит закону РФ «О защите прав потребителей».</w:t>
      </w:r>
    </w:p>
    <w:p w:rsidR="00AD25FA" w:rsidRPr="00EF0678" w:rsidRDefault="00AD25FA" w:rsidP="00AD25FA">
      <w:pPr>
        <w:spacing w:after="0"/>
        <w:jc w:val="both"/>
        <w:rPr>
          <w:rFonts w:ascii="Times New Roman" w:hAnsi="Times New Roman" w:cs="Times New Roman"/>
          <w:sz w:val="24"/>
          <w:szCs w:val="24"/>
        </w:rPr>
      </w:pPr>
    </w:p>
    <w:p w:rsidR="00AD25FA" w:rsidRPr="00EF0678" w:rsidRDefault="00AD25FA" w:rsidP="00AD25FA">
      <w:pPr>
        <w:spacing w:after="0"/>
        <w:jc w:val="both"/>
        <w:rPr>
          <w:rFonts w:ascii="Times New Roman" w:hAnsi="Times New Roman" w:cs="Times New Roman"/>
          <w:sz w:val="24"/>
          <w:szCs w:val="24"/>
        </w:rPr>
      </w:pPr>
      <w:r w:rsidRPr="00EF0678">
        <w:rPr>
          <w:rFonts w:ascii="Times New Roman" w:hAnsi="Times New Roman" w:cs="Times New Roman"/>
          <w:sz w:val="24"/>
          <w:szCs w:val="24"/>
        </w:rPr>
        <w:t>Экспертиза товара проводится в сроки, установленные статьями 20, 21 и 22 закона РФ «О защите прав потребителей», для удовлетворения соответствующих требований потребителя. Потребитель вправе присутствовать при её проведении и в случае несогласия с результатами оспорить заключение.</w:t>
      </w:r>
    </w:p>
    <w:p w:rsidR="00AD25FA" w:rsidRPr="00EF0678" w:rsidRDefault="00AD25FA" w:rsidP="00AD25FA">
      <w:pPr>
        <w:spacing w:after="0"/>
        <w:jc w:val="both"/>
        <w:rPr>
          <w:rFonts w:ascii="Times New Roman" w:hAnsi="Times New Roman" w:cs="Times New Roman"/>
          <w:sz w:val="24"/>
          <w:szCs w:val="24"/>
        </w:rPr>
      </w:pPr>
    </w:p>
    <w:p w:rsidR="00AD25FA" w:rsidRPr="00EF0678" w:rsidRDefault="00AD25FA" w:rsidP="00AD25FA">
      <w:pPr>
        <w:spacing w:after="0"/>
        <w:jc w:val="both"/>
        <w:rPr>
          <w:rFonts w:ascii="Times New Roman" w:hAnsi="Times New Roman" w:cs="Times New Roman"/>
          <w:sz w:val="24"/>
          <w:szCs w:val="24"/>
        </w:rPr>
      </w:pPr>
      <w:r w:rsidRPr="00EF0678">
        <w:rPr>
          <w:rFonts w:ascii="Times New Roman" w:hAnsi="Times New Roman" w:cs="Times New Roman"/>
          <w:sz w:val="24"/>
          <w:szCs w:val="24"/>
        </w:rPr>
        <w:t>Это значит, что если потребитель решил сдать дефектный товар и вернуть деньги, а продавец при этом настаивает на экспертизе, то для неё отведено всего 10 календарных дней. Если же потребитель решил поменять товар на более качественный, то сроки проведения экспертизы не должны превышать 20 календарных дней. А в случае устранения недостатков в товаре – более 45 дней.</w:t>
      </w:r>
    </w:p>
    <w:p w:rsidR="00AD25FA" w:rsidRPr="00EF0678" w:rsidRDefault="00AD25FA" w:rsidP="00AD25FA">
      <w:pPr>
        <w:spacing w:after="0"/>
        <w:jc w:val="both"/>
        <w:rPr>
          <w:rFonts w:ascii="Times New Roman" w:hAnsi="Times New Roman" w:cs="Times New Roman"/>
          <w:sz w:val="24"/>
          <w:szCs w:val="24"/>
        </w:rPr>
      </w:pPr>
      <w:r w:rsidRPr="00EF0678">
        <w:rPr>
          <w:rFonts w:ascii="Times New Roman" w:hAnsi="Times New Roman" w:cs="Times New Roman"/>
          <w:sz w:val="24"/>
          <w:szCs w:val="24"/>
        </w:rPr>
        <w:t>Таким образом, сроки проведения экспертизы товаров строго регламентированы. Главное – не идти на поводу у продавца и грамотно сформулировать свои требования.</w:t>
      </w:r>
    </w:p>
    <w:p w:rsidR="0099742B" w:rsidRDefault="0099742B" w:rsidP="00C4486C">
      <w:pPr>
        <w:spacing w:after="0"/>
        <w:jc w:val="center"/>
        <w:rPr>
          <w:rFonts w:ascii="Times New Roman" w:hAnsi="Times New Roman" w:cs="Times New Roman"/>
          <w:b/>
          <w:sz w:val="24"/>
          <w:szCs w:val="24"/>
        </w:rPr>
      </w:pPr>
    </w:p>
    <w:p w:rsidR="00AD25FA" w:rsidRDefault="00AD25FA" w:rsidP="00C4486C">
      <w:pPr>
        <w:spacing w:after="0"/>
        <w:jc w:val="center"/>
        <w:rPr>
          <w:rFonts w:ascii="Times New Roman" w:hAnsi="Times New Roman" w:cs="Times New Roman"/>
          <w:b/>
          <w:sz w:val="24"/>
          <w:szCs w:val="24"/>
        </w:rPr>
      </w:pPr>
      <w:r w:rsidRPr="00EF0678">
        <w:rPr>
          <w:rFonts w:ascii="Times New Roman" w:hAnsi="Times New Roman" w:cs="Times New Roman"/>
          <w:b/>
          <w:sz w:val="24"/>
          <w:szCs w:val="24"/>
        </w:rPr>
        <w:t>Экспертиза товара</w:t>
      </w:r>
    </w:p>
    <w:p w:rsidR="0099742B" w:rsidRPr="00EF0678" w:rsidRDefault="0099742B" w:rsidP="00C4486C">
      <w:pPr>
        <w:spacing w:after="0"/>
        <w:jc w:val="center"/>
        <w:rPr>
          <w:rFonts w:ascii="Times New Roman" w:hAnsi="Times New Roman" w:cs="Times New Roman"/>
          <w:sz w:val="24"/>
          <w:szCs w:val="24"/>
        </w:rPr>
      </w:pPr>
    </w:p>
    <w:p w:rsidR="00AD25FA" w:rsidRPr="00EF0678" w:rsidRDefault="00AD25FA" w:rsidP="00AD25FA">
      <w:pPr>
        <w:jc w:val="both"/>
        <w:rPr>
          <w:rFonts w:ascii="Times New Roman" w:hAnsi="Times New Roman" w:cs="Times New Roman"/>
          <w:b/>
          <w:sz w:val="24"/>
          <w:szCs w:val="24"/>
        </w:rPr>
      </w:pPr>
      <w:r w:rsidRPr="00EF0678">
        <w:rPr>
          <w:rFonts w:ascii="Times New Roman" w:hAnsi="Times New Roman" w:cs="Times New Roman"/>
          <w:b/>
          <w:sz w:val="24"/>
          <w:szCs w:val="24"/>
        </w:rPr>
        <w:t>Экспертиза товара – это количественная и качественная оценка основных характеристик изделия, а также процессов, которые на них повлияли.</w:t>
      </w:r>
    </w:p>
    <w:p w:rsidR="00AD25FA" w:rsidRPr="00EF0678" w:rsidRDefault="00AD25FA" w:rsidP="00AD25FA">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В ходе исследования определяют:</w:t>
      </w:r>
    </w:p>
    <w:p w:rsidR="00AD25FA" w:rsidRPr="00EF0678" w:rsidRDefault="00AD25FA" w:rsidP="00AD25FA">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уровень</w:t>
      </w:r>
      <w:proofErr w:type="gramEnd"/>
      <w:r w:rsidRPr="00EF0678">
        <w:rPr>
          <w:rFonts w:ascii="Times New Roman" w:hAnsi="Times New Roman" w:cs="Times New Roman"/>
          <w:i/>
          <w:sz w:val="24"/>
          <w:szCs w:val="24"/>
        </w:rPr>
        <w:t xml:space="preserve"> </w:t>
      </w:r>
      <w:r w:rsidRPr="00EF0678">
        <w:rPr>
          <w:rFonts w:ascii="Times New Roman" w:hAnsi="Times New Roman" w:cs="Times New Roman"/>
          <w:sz w:val="24"/>
          <w:szCs w:val="24"/>
        </w:rPr>
        <w:t>качества продукции, при необходимости – процент потери качества;</w:t>
      </w:r>
    </w:p>
    <w:p w:rsidR="00AD25FA" w:rsidRPr="00EF0678" w:rsidRDefault="00AD25FA" w:rsidP="00AD25FA">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наличие</w:t>
      </w:r>
      <w:proofErr w:type="gramEnd"/>
      <w:r w:rsidRPr="00EF0678">
        <w:rPr>
          <w:rFonts w:ascii="Times New Roman" w:hAnsi="Times New Roman" w:cs="Times New Roman"/>
          <w:i/>
          <w:sz w:val="24"/>
          <w:szCs w:val="24"/>
        </w:rPr>
        <w:t xml:space="preserve"> </w:t>
      </w:r>
      <w:r w:rsidRPr="00EF0678">
        <w:rPr>
          <w:rFonts w:ascii="Times New Roman" w:hAnsi="Times New Roman" w:cs="Times New Roman"/>
          <w:sz w:val="24"/>
          <w:szCs w:val="24"/>
        </w:rPr>
        <w:t>дефектов и причины их появления;</w:t>
      </w:r>
    </w:p>
    <w:p w:rsidR="00AD25FA" w:rsidRPr="00EF0678" w:rsidRDefault="00AD25FA" w:rsidP="00AD25FA">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выраженность</w:t>
      </w:r>
      <w:proofErr w:type="gramEnd"/>
      <w:r w:rsidRPr="00EF0678">
        <w:rPr>
          <w:rFonts w:ascii="Times New Roman" w:hAnsi="Times New Roman" w:cs="Times New Roman"/>
          <w:sz w:val="24"/>
          <w:szCs w:val="24"/>
        </w:rPr>
        <w:t xml:space="preserve"> и возможность устранения дефекта и стоимость такой работы.</w:t>
      </w:r>
    </w:p>
    <w:p w:rsidR="00AD25FA" w:rsidRPr="00EF0678" w:rsidRDefault="00AD25FA" w:rsidP="00AD25FA">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Перечислим ситуации, когда товар отдают на экспертизу.</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Разногласия между продавцом</w:t>
      </w:r>
      <w:r w:rsidRPr="00EF0678">
        <w:rPr>
          <w:rFonts w:ascii="Times New Roman" w:hAnsi="Times New Roman" w:cs="Times New Roman"/>
          <w:sz w:val="24"/>
          <w:szCs w:val="24"/>
        </w:rPr>
        <w:t xml:space="preserve"> (производителем, импортером) и потребителем о причинах, из-за которых изделие утратило первоначальные характеристики, пришло в негодность или стало хуже работать.</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Контроль</w:t>
      </w:r>
      <w:r w:rsidRPr="00EF0678">
        <w:rPr>
          <w:rFonts w:ascii="Times New Roman" w:hAnsi="Times New Roman" w:cs="Times New Roman"/>
          <w:sz w:val="24"/>
          <w:szCs w:val="24"/>
        </w:rPr>
        <w:t xml:space="preserve"> качества продукции при закупке большой партии товаров.</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Утрата</w:t>
      </w:r>
      <w:r w:rsidRPr="00EF0678">
        <w:rPr>
          <w:rFonts w:ascii="Times New Roman" w:hAnsi="Times New Roman" w:cs="Times New Roman"/>
          <w:sz w:val="24"/>
          <w:szCs w:val="24"/>
        </w:rPr>
        <w:t xml:space="preserve"> качественных характеристик товара в процессе транспортировки.</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Соответствующее</w:t>
      </w:r>
      <w:r w:rsidRPr="00EF0678">
        <w:rPr>
          <w:rFonts w:ascii="Times New Roman" w:hAnsi="Times New Roman" w:cs="Times New Roman"/>
          <w:sz w:val="24"/>
          <w:szCs w:val="24"/>
        </w:rPr>
        <w:t xml:space="preserve"> определение арбитражного суда или иных судебных органов.</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sz w:val="24"/>
          <w:szCs w:val="24"/>
        </w:rPr>
        <w:t>Товарную экспертизу проводят по заявке потребителя, поставщика или получателя товара в соответствии с судебными решениями либо по условиям договора между покупателем и продавцом.</w:t>
      </w:r>
    </w:p>
    <w:p w:rsidR="00AD25FA" w:rsidRPr="00EF0678" w:rsidRDefault="00AD25FA" w:rsidP="00AD25FA">
      <w:pPr>
        <w:rPr>
          <w:rFonts w:ascii="Times New Roman" w:hAnsi="Times New Roman" w:cs="Times New Roman"/>
          <w:i/>
          <w:sz w:val="24"/>
          <w:szCs w:val="24"/>
        </w:rPr>
      </w:pPr>
      <w:r w:rsidRPr="00EF0678">
        <w:rPr>
          <w:rFonts w:ascii="Times New Roman" w:hAnsi="Times New Roman" w:cs="Times New Roman"/>
          <w:i/>
          <w:sz w:val="24"/>
          <w:szCs w:val="24"/>
        </w:rPr>
        <w:t xml:space="preserve">Разобраться в нюансах подобных разногласий намного проще, если обратиться за помощью к экспертам Главбух Ассистент. Опытные профессионалы помогут подготовить юридически грамотное требование, проверят контрагентов на благонадежность и обезопасят от проблем с ФНС. На любом из тарифов действует страховка: за ошибки штраф заплатит </w:t>
      </w:r>
      <w:proofErr w:type="spellStart"/>
      <w:r w:rsidRPr="00EF0678">
        <w:rPr>
          <w:rFonts w:ascii="Times New Roman" w:hAnsi="Times New Roman" w:cs="Times New Roman"/>
          <w:i/>
          <w:sz w:val="24"/>
          <w:szCs w:val="24"/>
        </w:rPr>
        <w:t>аутсорсер</w:t>
      </w:r>
      <w:proofErr w:type="spellEnd"/>
      <w:r w:rsidRPr="00EF0678">
        <w:rPr>
          <w:rFonts w:ascii="Times New Roman" w:hAnsi="Times New Roman" w:cs="Times New Roman"/>
          <w:i/>
          <w:sz w:val="24"/>
          <w:szCs w:val="24"/>
        </w:rPr>
        <w:t xml:space="preserve">. </w:t>
      </w:r>
    </w:p>
    <w:p w:rsidR="00AD25FA" w:rsidRPr="00EF0678" w:rsidRDefault="00AD25FA" w:rsidP="00AD25FA">
      <w:pPr>
        <w:jc w:val="center"/>
        <w:rPr>
          <w:rFonts w:ascii="Times New Roman" w:hAnsi="Times New Roman" w:cs="Times New Roman"/>
          <w:b/>
          <w:sz w:val="24"/>
          <w:szCs w:val="24"/>
        </w:rPr>
      </w:pPr>
      <w:r w:rsidRPr="00EF0678">
        <w:rPr>
          <w:rFonts w:ascii="Times New Roman" w:hAnsi="Times New Roman" w:cs="Times New Roman"/>
          <w:b/>
          <w:sz w:val="24"/>
          <w:szCs w:val="24"/>
        </w:rPr>
        <w:t>Виды экспертиз</w:t>
      </w:r>
    </w:p>
    <w:p w:rsidR="00AD25FA" w:rsidRPr="00EF0678" w:rsidRDefault="00AD25FA" w:rsidP="00AD25FA">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В зависимости от целей проведения различают несколько видов экспертизы товара:</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Товароведная</w:t>
      </w:r>
      <w:r w:rsidRPr="00EF0678">
        <w:rPr>
          <w:rFonts w:ascii="Times New Roman" w:hAnsi="Times New Roman" w:cs="Times New Roman"/>
          <w:sz w:val="24"/>
          <w:szCs w:val="24"/>
        </w:rPr>
        <w:t xml:space="preserve"> – исследование потребительских характеристик изделия по физико-химическим, органолептическим и микробиологическим показателям. Основной и обязательный вид оценки.</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lastRenderedPageBreak/>
        <w:t xml:space="preserve">Качественная </w:t>
      </w:r>
      <w:r w:rsidRPr="00EF0678">
        <w:rPr>
          <w:rFonts w:ascii="Times New Roman" w:hAnsi="Times New Roman" w:cs="Times New Roman"/>
          <w:sz w:val="24"/>
          <w:szCs w:val="24"/>
        </w:rPr>
        <w:t>– исследование качества для определения соответствия товара требованиям нормативных актов. Обычно проводят при оценке новых видов продукции перед выпуском в серийное производство, после продолжительного хранения или при выявлении скрытых дефектов, когда истекает предельный срок предъявления претензий поставщику.</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Ассортиментная</w:t>
      </w:r>
      <w:r w:rsidRPr="00EF0678">
        <w:rPr>
          <w:rFonts w:ascii="Times New Roman" w:hAnsi="Times New Roman" w:cs="Times New Roman"/>
          <w:sz w:val="24"/>
          <w:szCs w:val="24"/>
        </w:rPr>
        <w:t xml:space="preserve"> – установление ассортиментной принадлежности товара. Подразумевает проверку соответствия товара артикулу, наименованию и товарной марке, которая указана в сопроводительных документах.</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Документальная</w:t>
      </w:r>
      <w:r w:rsidRPr="00EF0678">
        <w:rPr>
          <w:rFonts w:ascii="Times New Roman" w:hAnsi="Times New Roman" w:cs="Times New Roman"/>
          <w:sz w:val="24"/>
          <w:szCs w:val="24"/>
        </w:rPr>
        <w:t xml:space="preserve"> – опирается на изучение технологической, товарно-сопроводительной и иной документации. Дополняет товароведную экспертизу, в качестве самостоятельной оценки применяют при отсутствии товара, из-за порчи, хищения или утраты в результате обстоятельств непреодолимой силы.</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Комплексная</w:t>
      </w:r>
      <w:r w:rsidRPr="00EF0678">
        <w:rPr>
          <w:rFonts w:ascii="Times New Roman" w:hAnsi="Times New Roman" w:cs="Times New Roman"/>
          <w:sz w:val="24"/>
          <w:szCs w:val="24"/>
        </w:rPr>
        <w:t xml:space="preserve"> – оценка всех параметров товара, подразумевает проведение испытаний, анализ документов, проверку стоимостных показателей. Применяют для всесторонней оценки товара с учетом мнения потребителя и продавца, а также рыночной конъюнктуры.</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Гигиеническая</w:t>
      </w:r>
      <w:r w:rsidRPr="00EF0678">
        <w:rPr>
          <w:rFonts w:ascii="Times New Roman" w:hAnsi="Times New Roman" w:cs="Times New Roman"/>
          <w:sz w:val="24"/>
          <w:szCs w:val="24"/>
        </w:rPr>
        <w:t xml:space="preserve"> – оценка безопасности сырья, упаковки и товара, их соответствия установленным гигиеническим нормам. Дополняет товароведную экспертизу.</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Фитосанитарная</w:t>
      </w:r>
      <w:r w:rsidRPr="00EF0678">
        <w:rPr>
          <w:rFonts w:ascii="Times New Roman" w:hAnsi="Times New Roman" w:cs="Times New Roman"/>
          <w:sz w:val="24"/>
          <w:szCs w:val="24"/>
        </w:rPr>
        <w:t xml:space="preserve"> – проводят в отношении растительной продукции, чтобы подтвердить ее карантинную безопасность. Проводят по заявкам торговых и сельскохозяйственных компаний.</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b/>
          <w:sz w:val="24"/>
          <w:szCs w:val="24"/>
        </w:rPr>
        <w:t>Ветеринарно-санитарная</w:t>
      </w:r>
      <w:r w:rsidRPr="00EF0678">
        <w:rPr>
          <w:rFonts w:ascii="Times New Roman" w:hAnsi="Times New Roman" w:cs="Times New Roman"/>
          <w:sz w:val="24"/>
          <w:szCs w:val="24"/>
        </w:rPr>
        <w:t xml:space="preserve"> – применяют для </w:t>
      </w:r>
      <w:proofErr w:type="spellStart"/>
      <w:r w:rsidRPr="00EF0678">
        <w:rPr>
          <w:rFonts w:ascii="Times New Roman" w:hAnsi="Times New Roman" w:cs="Times New Roman"/>
          <w:sz w:val="24"/>
          <w:szCs w:val="24"/>
        </w:rPr>
        <w:t>сельхозсырья</w:t>
      </w:r>
      <w:proofErr w:type="spellEnd"/>
      <w:r w:rsidRPr="00EF0678">
        <w:rPr>
          <w:rFonts w:ascii="Times New Roman" w:hAnsi="Times New Roman" w:cs="Times New Roman"/>
          <w:sz w:val="24"/>
          <w:szCs w:val="24"/>
        </w:rPr>
        <w:t xml:space="preserve"> и пищевых продуктов животного происхождения, чтобы подтвердить безопасность для покупателей. Предваряет гигиеническую экспертизу (п. 5.7.1 СанПиН 2.3.2.560-96).  </w:t>
      </w:r>
    </w:p>
    <w:p w:rsidR="00AD25FA" w:rsidRPr="00EF0678" w:rsidRDefault="00AD25FA" w:rsidP="00F621F0">
      <w:pPr>
        <w:jc w:val="center"/>
        <w:rPr>
          <w:rFonts w:ascii="Times New Roman" w:hAnsi="Times New Roman" w:cs="Times New Roman"/>
          <w:b/>
          <w:sz w:val="24"/>
          <w:szCs w:val="24"/>
        </w:rPr>
      </w:pPr>
      <w:r w:rsidRPr="00EF0678">
        <w:rPr>
          <w:rFonts w:ascii="Times New Roman" w:hAnsi="Times New Roman" w:cs="Times New Roman"/>
          <w:b/>
          <w:sz w:val="24"/>
          <w:szCs w:val="24"/>
        </w:rPr>
        <w:t>Проверка товара и экспертиза качества товара – в чем разница?</w:t>
      </w:r>
    </w:p>
    <w:p w:rsidR="00AD25FA" w:rsidRPr="00EF0678" w:rsidRDefault="00AD25FA" w:rsidP="00AD25FA">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Проверка товара предполагает оценку качества, технического состояния. Проводят, чтобы определить соответствие:</w:t>
      </w:r>
    </w:p>
    <w:p w:rsidR="00AD25FA" w:rsidRPr="00EF0678" w:rsidRDefault="00AD25FA" w:rsidP="00AD25FA">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стандартным</w:t>
      </w:r>
      <w:proofErr w:type="gramEnd"/>
      <w:r w:rsidRPr="00EF0678">
        <w:rPr>
          <w:rFonts w:ascii="Times New Roman" w:hAnsi="Times New Roman" w:cs="Times New Roman"/>
          <w:i/>
          <w:sz w:val="24"/>
          <w:szCs w:val="24"/>
        </w:rPr>
        <w:t xml:space="preserve"> требованиям, которые предъявляют к данной продукции;</w:t>
      </w:r>
    </w:p>
    <w:p w:rsidR="00AD25FA" w:rsidRPr="00EF0678" w:rsidRDefault="00AD25FA" w:rsidP="00AD25FA">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условиям</w:t>
      </w:r>
      <w:proofErr w:type="gramEnd"/>
      <w:r w:rsidRPr="00EF0678">
        <w:rPr>
          <w:rFonts w:ascii="Times New Roman" w:hAnsi="Times New Roman" w:cs="Times New Roman"/>
          <w:i/>
          <w:sz w:val="24"/>
          <w:szCs w:val="24"/>
        </w:rPr>
        <w:t xml:space="preserve"> договора купли-продажи;</w:t>
      </w:r>
    </w:p>
    <w:p w:rsidR="00AD25FA" w:rsidRPr="00EF0678" w:rsidRDefault="00AD25FA" w:rsidP="00AD25FA">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целям</w:t>
      </w:r>
      <w:proofErr w:type="gramEnd"/>
      <w:r w:rsidRPr="00EF0678">
        <w:rPr>
          <w:rFonts w:ascii="Times New Roman" w:hAnsi="Times New Roman" w:cs="Times New Roman"/>
          <w:i/>
          <w:sz w:val="24"/>
          <w:szCs w:val="24"/>
        </w:rPr>
        <w:t xml:space="preserve"> и задачам, которые ставил потребитель перед продавцом;</w:t>
      </w:r>
    </w:p>
    <w:p w:rsidR="00AD25FA" w:rsidRPr="00EF0678" w:rsidRDefault="00AD25FA" w:rsidP="00AD25FA">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образцу</w:t>
      </w:r>
      <w:proofErr w:type="gramEnd"/>
      <w:r w:rsidRPr="00EF0678">
        <w:rPr>
          <w:rFonts w:ascii="Times New Roman" w:hAnsi="Times New Roman" w:cs="Times New Roman"/>
          <w:i/>
          <w:sz w:val="24"/>
          <w:szCs w:val="24"/>
        </w:rPr>
        <w:t xml:space="preserve"> или описанию товара;</w:t>
      </w:r>
    </w:p>
    <w:p w:rsidR="00AD25FA" w:rsidRPr="00EF0678" w:rsidRDefault="00AD25FA" w:rsidP="00AD25FA">
      <w:pPr>
        <w:jc w:val="both"/>
        <w:rPr>
          <w:rFonts w:ascii="Times New Roman" w:hAnsi="Times New Roman" w:cs="Times New Roman"/>
          <w:sz w:val="24"/>
          <w:szCs w:val="24"/>
        </w:rPr>
      </w:pPr>
      <w:proofErr w:type="gramStart"/>
      <w:r w:rsidRPr="00EF0678">
        <w:rPr>
          <w:rFonts w:ascii="Times New Roman" w:hAnsi="Times New Roman" w:cs="Times New Roman"/>
          <w:sz w:val="24"/>
          <w:szCs w:val="24"/>
        </w:rPr>
        <w:t>законодательным</w:t>
      </w:r>
      <w:proofErr w:type="gramEnd"/>
      <w:r w:rsidRPr="00EF0678">
        <w:rPr>
          <w:rFonts w:ascii="Times New Roman" w:hAnsi="Times New Roman" w:cs="Times New Roman"/>
          <w:sz w:val="24"/>
          <w:szCs w:val="24"/>
        </w:rPr>
        <w:t xml:space="preserve"> требованиям.</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sz w:val="24"/>
          <w:szCs w:val="24"/>
        </w:rPr>
        <w:t>Продавец или изготовитель вправе провести оценку самостоятельно – это и есть проверка качества (</w:t>
      </w:r>
      <w:r w:rsidRPr="00EF0678">
        <w:rPr>
          <w:rFonts w:ascii="Times New Roman" w:hAnsi="Times New Roman" w:cs="Times New Roman"/>
          <w:b/>
          <w:sz w:val="24"/>
          <w:szCs w:val="24"/>
        </w:rPr>
        <w:t>ст. 18 закона № 2300-1 от 7 февраля 1992 г.</w:t>
      </w:r>
      <w:r w:rsidRPr="00EF0678">
        <w:rPr>
          <w:rFonts w:ascii="Times New Roman" w:hAnsi="Times New Roman" w:cs="Times New Roman"/>
          <w:sz w:val="24"/>
          <w:szCs w:val="24"/>
        </w:rPr>
        <w:t>).</w:t>
      </w:r>
    </w:p>
    <w:p w:rsidR="00AD25FA" w:rsidRPr="00EF0678" w:rsidRDefault="00AD25FA" w:rsidP="00AD25FA">
      <w:pPr>
        <w:jc w:val="both"/>
        <w:rPr>
          <w:rFonts w:ascii="Times New Roman" w:hAnsi="Times New Roman" w:cs="Times New Roman"/>
          <w:sz w:val="24"/>
          <w:szCs w:val="24"/>
        </w:rPr>
      </w:pPr>
      <w:r w:rsidRPr="00EF0678">
        <w:rPr>
          <w:rFonts w:ascii="Times New Roman" w:hAnsi="Times New Roman" w:cs="Times New Roman"/>
          <w:sz w:val="24"/>
          <w:szCs w:val="24"/>
        </w:rPr>
        <w:t>Если потребителя не устроили результаты проверки, он может потребовать провести экспертизу товара. Ключевое ее отличие от проверки качества – лицо, которое проводит оценку. Проверку осуществляет продавец, экспертизу качества товара – профессионал, обладающий специальными познаниями. Эксперт проводит независимое и более глубокое исследование и готовит письменный отчет. Потребителя на экспертизу не приглашают, но он вправе при ней присутствовать, предварительно уведомив об этом письменно.</w:t>
      </w:r>
    </w:p>
    <w:p w:rsidR="00AD25FA" w:rsidRPr="00EF0678" w:rsidRDefault="00AD25FA" w:rsidP="00C4486C">
      <w:pPr>
        <w:jc w:val="center"/>
        <w:rPr>
          <w:rFonts w:ascii="Times New Roman" w:hAnsi="Times New Roman" w:cs="Times New Roman"/>
          <w:b/>
          <w:sz w:val="24"/>
          <w:szCs w:val="24"/>
        </w:rPr>
      </w:pPr>
      <w:r w:rsidRPr="00EF0678">
        <w:rPr>
          <w:rFonts w:ascii="Times New Roman" w:hAnsi="Times New Roman" w:cs="Times New Roman"/>
          <w:b/>
          <w:sz w:val="24"/>
          <w:szCs w:val="24"/>
        </w:rPr>
        <w:t>Регламент проведения экспертизы</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i/>
          <w:sz w:val="24"/>
          <w:szCs w:val="24"/>
        </w:rPr>
        <w:t>Общее правило</w:t>
      </w:r>
      <w:r w:rsidRPr="00EF0678">
        <w:rPr>
          <w:rFonts w:ascii="Times New Roman" w:hAnsi="Times New Roman" w:cs="Times New Roman"/>
          <w:sz w:val="24"/>
          <w:szCs w:val="24"/>
        </w:rPr>
        <w:t xml:space="preserve">: в пределах гарантийного срока доказывать надлежащее качество товара обязан продавец, после окончания этого срока – потребитель. Если продавец отказывается проводить экспертизу товара, потребитель вправе самостоятельно обратиться в экспертное учреждение и оплатить процедуру. Продавца необходимо известить об этом письменно.  </w:t>
      </w:r>
    </w:p>
    <w:p w:rsidR="00AD25FA" w:rsidRPr="00EF0678" w:rsidRDefault="00AD25FA" w:rsidP="00C4486C">
      <w:pPr>
        <w:jc w:val="center"/>
        <w:rPr>
          <w:rFonts w:ascii="Times New Roman" w:hAnsi="Times New Roman" w:cs="Times New Roman"/>
          <w:b/>
          <w:sz w:val="24"/>
          <w:szCs w:val="24"/>
        </w:rPr>
      </w:pPr>
      <w:r w:rsidRPr="00EF0678">
        <w:rPr>
          <w:rFonts w:ascii="Times New Roman" w:hAnsi="Times New Roman" w:cs="Times New Roman"/>
          <w:b/>
          <w:sz w:val="24"/>
          <w:szCs w:val="24"/>
        </w:rPr>
        <w:t>Приведем пошаговый план действий.</w:t>
      </w:r>
    </w:p>
    <w:p w:rsidR="00AD25FA" w:rsidRPr="00EF0678" w:rsidRDefault="00AD25FA" w:rsidP="00F621F0">
      <w:pPr>
        <w:jc w:val="both"/>
        <w:rPr>
          <w:rFonts w:ascii="Times New Roman" w:hAnsi="Times New Roman" w:cs="Times New Roman"/>
          <w:b/>
          <w:sz w:val="24"/>
          <w:szCs w:val="24"/>
        </w:rPr>
      </w:pPr>
      <w:r w:rsidRPr="00EF0678">
        <w:rPr>
          <w:rFonts w:ascii="Times New Roman" w:hAnsi="Times New Roman" w:cs="Times New Roman"/>
          <w:b/>
          <w:sz w:val="24"/>
          <w:szCs w:val="24"/>
        </w:rPr>
        <w:lastRenderedPageBreak/>
        <w:t>Выбор независимого эксперта</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Перечислим основные критерии выбора.</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i/>
          <w:sz w:val="24"/>
          <w:szCs w:val="24"/>
        </w:rPr>
        <w:t>Статус организации:</w:t>
      </w:r>
      <w:r w:rsidRPr="00EF0678">
        <w:rPr>
          <w:rFonts w:ascii="Times New Roman" w:hAnsi="Times New Roman" w:cs="Times New Roman"/>
          <w:sz w:val="24"/>
          <w:szCs w:val="24"/>
        </w:rPr>
        <w:t xml:space="preserve"> вправе ли заниматься данной деятельностью, какова репутация компании. Госучреждение или частная компания, не имеет значения.</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i/>
          <w:sz w:val="24"/>
          <w:szCs w:val="24"/>
        </w:rPr>
        <w:t>Наличие специалистов</w:t>
      </w:r>
      <w:r w:rsidRPr="00EF0678">
        <w:rPr>
          <w:rFonts w:ascii="Times New Roman" w:hAnsi="Times New Roman" w:cs="Times New Roman"/>
          <w:sz w:val="24"/>
          <w:szCs w:val="24"/>
        </w:rPr>
        <w:t xml:space="preserve"> нужного профиля, их компетенции, образование, опыт.</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i/>
          <w:sz w:val="24"/>
          <w:szCs w:val="24"/>
        </w:rPr>
        <w:t>Территориальный охват:</w:t>
      </w:r>
      <w:r w:rsidRPr="00EF0678">
        <w:rPr>
          <w:rFonts w:ascii="Times New Roman" w:hAnsi="Times New Roman" w:cs="Times New Roman"/>
          <w:sz w:val="24"/>
          <w:szCs w:val="24"/>
        </w:rPr>
        <w:t xml:space="preserve"> может ли эксперт выехать на место проведения оценки, прийти в суд.</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i/>
          <w:sz w:val="24"/>
          <w:szCs w:val="24"/>
        </w:rPr>
        <w:t>Стоимость работы:</w:t>
      </w:r>
      <w:r w:rsidRPr="00EF0678">
        <w:rPr>
          <w:rFonts w:ascii="Times New Roman" w:hAnsi="Times New Roman" w:cs="Times New Roman"/>
          <w:sz w:val="24"/>
          <w:szCs w:val="24"/>
        </w:rPr>
        <w:t xml:space="preserve"> низкая или завышенная относительно средней по региону — повод задуматься.</w:t>
      </w:r>
    </w:p>
    <w:p w:rsidR="00AD25FA" w:rsidRPr="00EF0678" w:rsidRDefault="00AD25FA" w:rsidP="00F621F0">
      <w:pPr>
        <w:jc w:val="both"/>
        <w:rPr>
          <w:rFonts w:ascii="Times New Roman" w:hAnsi="Times New Roman" w:cs="Times New Roman"/>
          <w:i/>
          <w:sz w:val="24"/>
          <w:szCs w:val="24"/>
        </w:rPr>
      </w:pPr>
      <w:r w:rsidRPr="00EF0678">
        <w:rPr>
          <w:rFonts w:ascii="Times New Roman" w:hAnsi="Times New Roman" w:cs="Times New Roman"/>
          <w:i/>
          <w:sz w:val="24"/>
          <w:szCs w:val="24"/>
        </w:rPr>
        <w:t xml:space="preserve">Важно! Если доверить экспертизу товара ненадлежащего качества некомпетентным специалистам, вторая сторона может оспорить выданное заключение.  </w:t>
      </w:r>
    </w:p>
    <w:p w:rsidR="00AD25FA" w:rsidRPr="00EF0678" w:rsidRDefault="00AD25FA" w:rsidP="00C4486C">
      <w:pPr>
        <w:jc w:val="center"/>
        <w:rPr>
          <w:rFonts w:ascii="Times New Roman" w:hAnsi="Times New Roman" w:cs="Times New Roman"/>
          <w:b/>
          <w:sz w:val="24"/>
          <w:szCs w:val="24"/>
        </w:rPr>
      </w:pPr>
      <w:r w:rsidRPr="00EF0678">
        <w:rPr>
          <w:rFonts w:ascii="Times New Roman" w:hAnsi="Times New Roman" w:cs="Times New Roman"/>
          <w:b/>
          <w:sz w:val="24"/>
          <w:szCs w:val="24"/>
        </w:rPr>
        <w:t>Подача заявки, оплата экспертизы и заключение договора</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b/>
          <w:i/>
          <w:sz w:val="24"/>
          <w:szCs w:val="24"/>
        </w:rPr>
        <w:t>Помимо сроков и стоимости экспертизы, обозначьте в соглашении вопросы, на которые необходимы ответы</w:t>
      </w:r>
      <w:r w:rsidRPr="00EF0678">
        <w:rPr>
          <w:rFonts w:ascii="Times New Roman" w:hAnsi="Times New Roman" w:cs="Times New Roman"/>
          <w:sz w:val="24"/>
          <w:szCs w:val="24"/>
        </w:rPr>
        <w:t xml:space="preserve">. </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Например:</w:t>
      </w:r>
    </w:p>
    <w:p w:rsidR="00AD25FA" w:rsidRPr="00EF0678" w:rsidRDefault="00AD25FA" w:rsidP="00F621F0">
      <w:pPr>
        <w:jc w:val="both"/>
        <w:rPr>
          <w:rFonts w:ascii="Times New Roman" w:hAnsi="Times New Roman" w:cs="Times New Roman"/>
          <w:i/>
          <w:sz w:val="24"/>
          <w:szCs w:val="24"/>
        </w:rPr>
      </w:pPr>
      <w:r w:rsidRPr="00EF0678">
        <w:rPr>
          <w:rFonts w:ascii="Times New Roman" w:hAnsi="Times New Roman" w:cs="Times New Roman"/>
          <w:i/>
          <w:sz w:val="24"/>
          <w:szCs w:val="24"/>
        </w:rPr>
        <w:t>Каковы фактические характеристики изделия?</w:t>
      </w:r>
    </w:p>
    <w:p w:rsidR="00AD25FA" w:rsidRPr="00EF0678" w:rsidRDefault="00AD25FA" w:rsidP="00F621F0">
      <w:pPr>
        <w:jc w:val="both"/>
        <w:rPr>
          <w:rFonts w:ascii="Times New Roman" w:hAnsi="Times New Roman" w:cs="Times New Roman"/>
          <w:i/>
          <w:sz w:val="24"/>
          <w:szCs w:val="24"/>
        </w:rPr>
      </w:pPr>
      <w:r w:rsidRPr="00EF0678">
        <w:rPr>
          <w:rFonts w:ascii="Times New Roman" w:hAnsi="Times New Roman" w:cs="Times New Roman"/>
          <w:i/>
          <w:sz w:val="24"/>
          <w:szCs w:val="24"/>
        </w:rPr>
        <w:t>Могли ли повлиять на изменение качества товара условия хранения?</w:t>
      </w:r>
    </w:p>
    <w:p w:rsidR="00AD25FA" w:rsidRPr="00EF0678" w:rsidRDefault="00AD25FA" w:rsidP="00F621F0">
      <w:pPr>
        <w:jc w:val="both"/>
        <w:rPr>
          <w:rFonts w:ascii="Times New Roman" w:hAnsi="Times New Roman" w:cs="Times New Roman"/>
          <w:i/>
          <w:sz w:val="24"/>
          <w:szCs w:val="24"/>
        </w:rPr>
      </w:pPr>
      <w:r w:rsidRPr="00EF0678">
        <w:rPr>
          <w:rFonts w:ascii="Times New Roman" w:hAnsi="Times New Roman" w:cs="Times New Roman"/>
          <w:i/>
          <w:sz w:val="24"/>
          <w:szCs w:val="24"/>
        </w:rPr>
        <w:t>Какое происхождение имеют дефекты изделия?</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Стоимость экспертизы качества товара зависит от множества факторов:</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стоимость</w:t>
      </w:r>
      <w:proofErr w:type="gramEnd"/>
      <w:r w:rsidRPr="00EF0678">
        <w:rPr>
          <w:rFonts w:ascii="Times New Roman" w:hAnsi="Times New Roman" w:cs="Times New Roman"/>
          <w:i/>
          <w:sz w:val="24"/>
          <w:szCs w:val="24"/>
        </w:rPr>
        <w:t xml:space="preserve"> товара;</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вид</w:t>
      </w:r>
      <w:proofErr w:type="gramEnd"/>
      <w:r w:rsidRPr="00EF0678">
        <w:rPr>
          <w:rFonts w:ascii="Times New Roman" w:hAnsi="Times New Roman" w:cs="Times New Roman"/>
          <w:i/>
          <w:sz w:val="24"/>
          <w:szCs w:val="24"/>
        </w:rPr>
        <w:t xml:space="preserve"> экспертизы, уровень ее сложности;</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методы</w:t>
      </w:r>
      <w:proofErr w:type="gramEnd"/>
      <w:r w:rsidRPr="00EF0678">
        <w:rPr>
          <w:rFonts w:ascii="Times New Roman" w:hAnsi="Times New Roman" w:cs="Times New Roman"/>
          <w:i/>
          <w:sz w:val="24"/>
          <w:szCs w:val="24"/>
        </w:rPr>
        <w:t xml:space="preserve"> исследования;</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срочность</w:t>
      </w:r>
      <w:proofErr w:type="gramEnd"/>
      <w:r w:rsidRPr="00EF0678">
        <w:rPr>
          <w:rFonts w:ascii="Times New Roman" w:hAnsi="Times New Roman" w:cs="Times New Roman"/>
          <w:i/>
          <w:sz w:val="24"/>
          <w:szCs w:val="24"/>
        </w:rPr>
        <w:t xml:space="preserve"> проверки;</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тип</w:t>
      </w:r>
      <w:proofErr w:type="gramEnd"/>
      <w:r w:rsidRPr="00EF0678">
        <w:rPr>
          <w:rFonts w:ascii="Times New Roman" w:hAnsi="Times New Roman" w:cs="Times New Roman"/>
          <w:i/>
          <w:sz w:val="24"/>
          <w:szCs w:val="24"/>
        </w:rPr>
        <w:t xml:space="preserve"> заключения и пр.</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t>Расценки отличаются по регионам и колеблются от 3000 руб. до 60000 руб. и выше.</w:t>
      </w:r>
    </w:p>
    <w:p w:rsidR="00AD25FA" w:rsidRPr="00EF0678" w:rsidRDefault="00AD25FA" w:rsidP="0099742B">
      <w:pPr>
        <w:jc w:val="center"/>
        <w:rPr>
          <w:rFonts w:ascii="Times New Roman" w:hAnsi="Times New Roman" w:cs="Times New Roman"/>
          <w:b/>
          <w:sz w:val="24"/>
          <w:szCs w:val="24"/>
        </w:rPr>
      </w:pPr>
      <w:bookmarkStart w:id="0" w:name="_GoBack"/>
      <w:bookmarkEnd w:id="0"/>
      <w:r w:rsidRPr="00EF0678">
        <w:rPr>
          <w:rFonts w:ascii="Times New Roman" w:hAnsi="Times New Roman" w:cs="Times New Roman"/>
          <w:b/>
          <w:sz w:val="24"/>
          <w:szCs w:val="24"/>
        </w:rPr>
        <w:t>Предоставление товара для оценки</w:t>
      </w:r>
    </w:p>
    <w:p w:rsidR="00C4486C" w:rsidRPr="00EF0678" w:rsidRDefault="00AD25FA" w:rsidP="00F621F0">
      <w:pPr>
        <w:jc w:val="both"/>
        <w:rPr>
          <w:rFonts w:ascii="Times New Roman" w:hAnsi="Times New Roman" w:cs="Times New Roman"/>
          <w:b/>
          <w:i/>
          <w:sz w:val="24"/>
          <w:szCs w:val="24"/>
        </w:rPr>
      </w:pPr>
      <w:r w:rsidRPr="00EF0678">
        <w:rPr>
          <w:rFonts w:ascii="Times New Roman" w:hAnsi="Times New Roman" w:cs="Times New Roman"/>
          <w:b/>
          <w:i/>
          <w:sz w:val="24"/>
          <w:szCs w:val="24"/>
        </w:rPr>
        <w:t xml:space="preserve">Необходимо предоставить не только сам товар, но и, по возможности, его упаковку. </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Приложите документы:</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сведения</w:t>
      </w:r>
      <w:proofErr w:type="gramEnd"/>
      <w:r w:rsidRPr="00EF0678">
        <w:rPr>
          <w:rFonts w:ascii="Times New Roman" w:hAnsi="Times New Roman" w:cs="Times New Roman"/>
          <w:sz w:val="24"/>
          <w:szCs w:val="24"/>
        </w:rPr>
        <w:t xml:space="preserve"> об особенностях происхождения товара: техпаспорт, сертификат о происхождении;</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данные</w:t>
      </w:r>
      <w:proofErr w:type="gramEnd"/>
      <w:r w:rsidRPr="00EF0678">
        <w:rPr>
          <w:rFonts w:ascii="Times New Roman" w:hAnsi="Times New Roman" w:cs="Times New Roman"/>
          <w:sz w:val="24"/>
          <w:szCs w:val="24"/>
        </w:rPr>
        <w:t xml:space="preserve"> об условиях и сроках транспортировки: ж/д накладные, квитанции о приемке груза и пр.;</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информацию</w:t>
      </w:r>
      <w:proofErr w:type="gramEnd"/>
      <w:r w:rsidRPr="00EF0678">
        <w:rPr>
          <w:rFonts w:ascii="Times New Roman" w:hAnsi="Times New Roman" w:cs="Times New Roman"/>
          <w:sz w:val="24"/>
          <w:szCs w:val="24"/>
        </w:rPr>
        <w:t xml:space="preserve"> о качестве и упаковке товара перед отправкой потребителю: счета-фактуры, товарно-транспортные накладные;</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характеристики</w:t>
      </w:r>
      <w:proofErr w:type="gramEnd"/>
      <w:r w:rsidRPr="00EF0678">
        <w:rPr>
          <w:rFonts w:ascii="Times New Roman" w:hAnsi="Times New Roman" w:cs="Times New Roman"/>
          <w:sz w:val="24"/>
          <w:szCs w:val="24"/>
        </w:rPr>
        <w:t xml:space="preserve"> продукции при приемке: дефектные ведомости, приемно-расходные накладные.</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t>В зависимости от вида экспертизы могут потребоваться складские документы, процессуальные и претензионные материалы.</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Основания, по которым экспертный орган откажет в проведении экспертизы:</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неполный</w:t>
      </w:r>
      <w:proofErr w:type="gramEnd"/>
      <w:r w:rsidRPr="00EF0678">
        <w:rPr>
          <w:rFonts w:ascii="Times New Roman" w:hAnsi="Times New Roman" w:cs="Times New Roman"/>
          <w:i/>
          <w:sz w:val="24"/>
          <w:szCs w:val="24"/>
        </w:rPr>
        <w:t xml:space="preserve"> комплект документов;</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lastRenderedPageBreak/>
        <w:t>отсутствие</w:t>
      </w:r>
      <w:proofErr w:type="gramEnd"/>
      <w:r w:rsidRPr="00EF0678">
        <w:rPr>
          <w:rFonts w:ascii="Times New Roman" w:hAnsi="Times New Roman" w:cs="Times New Roman"/>
          <w:i/>
          <w:sz w:val="24"/>
          <w:szCs w:val="24"/>
        </w:rPr>
        <w:t xml:space="preserve"> объекта экспертизы;</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отсутствие</w:t>
      </w:r>
      <w:proofErr w:type="gramEnd"/>
      <w:r w:rsidRPr="00EF0678">
        <w:rPr>
          <w:rFonts w:ascii="Times New Roman" w:hAnsi="Times New Roman" w:cs="Times New Roman"/>
          <w:i/>
          <w:sz w:val="24"/>
          <w:szCs w:val="24"/>
        </w:rPr>
        <w:t xml:space="preserve"> условий для проведения оценки, недостаточная производственная-техническая база;</w:t>
      </w:r>
    </w:p>
    <w:p w:rsidR="00C4486C"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отсутствие</w:t>
      </w:r>
      <w:proofErr w:type="gramEnd"/>
      <w:r w:rsidRPr="00EF0678">
        <w:rPr>
          <w:rFonts w:ascii="Times New Roman" w:hAnsi="Times New Roman" w:cs="Times New Roman"/>
          <w:i/>
          <w:sz w:val="24"/>
          <w:szCs w:val="24"/>
        </w:rPr>
        <w:t xml:space="preserve"> предоплаты (если это предусмотрено договором).  </w:t>
      </w:r>
    </w:p>
    <w:p w:rsidR="00AD25FA" w:rsidRPr="00EF0678" w:rsidRDefault="00AD25FA" w:rsidP="00F621F0">
      <w:pPr>
        <w:jc w:val="both"/>
        <w:rPr>
          <w:rFonts w:ascii="Times New Roman" w:hAnsi="Times New Roman" w:cs="Times New Roman"/>
          <w:i/>
          <w:sz w:val="24"/>
          <w:szCs w:val="24"/>
        </w:rPr>
      </w:pPr>
      <w:r w:rsidRPr="00EF0678">
        <w:rPr>
          <w:rFonts w:ascii="Times New Roman" w:hAnsi="Times New Roman" w:cs="Times New Roman"/>
          <w:sz w:val="24"/>
          <w:szCs w:val="24"/>
        </w:rPr>
        <w:t xml:space="preserve">Чтобы избежать отказа, доверьте оформление документов специалистам. Опытные эксперты в курсе юридических тонкостей, знают, как работать с возражениями, и грамотно ответят на требование контролирующих органов.  </w:t>
      </w:r>
    </w:p>
    <w:p w:rsidR="00AD25FA" w:rsidRPr="00EF0678" w:rsidRDefault="00AD25FA" w:rsidP="00F621F0">
      <w:pPr>
        <w:jc w:val="both"/>
        <w:rPr>
          <w:rFonts w:ascii="Times New Roman" w:hAnsi="Times New Roman" w:cs="Times New Roman"/>
          <w:b/>
          <w:sz w:val="24"/>
          <w:szCs w:val="24"/>
        </w:rPr>
      </w:pPr>
      <w:r w:rsidRPr="00EF0678">
        <w:rPr>
          <w:rFonts w:ascii="Times New Roman" w:hAnsi="Times New Roman" w:cs="Times New Roman"/>
          <w:b/>
          <w:sz w:val="24"/>
          <w:szCs w:val="24"/>
        </w:rPr>
        <w:t>Как долго эксперты исследуют товар</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u w:val="single"/>
        </w:rPr>
        <w:t>Стандартные сроки проведения экспертизы</w:t>
      </w:r>
      <w:r w:rsidRPr="00EF0678">
        <w:rPr>
          <w:rFonts w:ascii="Times New Roman" w:hAnsi="Times New Roman" w:cs="Times New Roman"/>
          <w:sz w:val="24"/>
          <w:szCs w:val="24"/>
        </w:rPr>
        <w:t>:</w:t>
      </w:r>
    </w:p>
    <w:p w:rsidR="00C4486C"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b/>
          <w:sz w:val="24"/>
          <w:szCs w:val="24"/>
        </w:rPr>
        <w:t>до</w:t>
      </w:r>
      <w:proofErr w:type="gramEnd"/>
      <w:r w:rsidRPr="00EF0678">
        <w:rPr>
          <w:rFonts w:ascii="Times New Roman" w:hAnsi="Times New Roman" w:cs="Times New Roman"/>
          <w:b/>
          <w:sz w:val="24"/>
          <w:szCs w:val="24"/>
        </w:rPr>
        <w:t xml:space="preserve"> 10 дней</w:t>
      </w:r>
      <w:r w:rsidRPr="00EF0678">
        <w:rPr>
          <w:rFonts w:ascii="Times New Roman" w:hAnsi="Times New Roman" w:cs="Times New Roman"/>
          <w:sz w:val="24"/>
          <w:szCs w:val="24"/>
        </w:rPr>
        <w:t xml:space="preserve"> – если покупатель хочет вернуть товар, требует уменьшить цену соразмерно дефектам, возместить понесенные убытки или затраты </w:t>
      </w:r>
      <w:r w:rsidR="00C4486C" w:rsidRPr="00EF0678">
        <w:rPr>
          <w:rFonts w:ascii="Times New Roman" w:hAnsi="Times New Roman" w:cs="Times New Roman"/>
          <w:sz w:val="24"/>
          <w:szCs w:val="24"/>
        </w:rPr>
        <w:t>на ремонт;</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b/>
          <w:sz w:val="24"/>
          <w:szCs w:val="24"/>
        </w:rPr>
        <w:t>до</w:t>
      </w:r>
      <w:proofErr w:type="gramEnd"/>
      <w:r w:rsidRPr="00EF0678">
        <w:rPr>
          <w:rFonts w:ascii="Times New Roman" w:hAnsi="Times New Roman" w:cs="Times New Roman"/>
          <w:b/>
          <w:sz w:val="24"/>
          <w:szCs w:val="24"/>
        </w:rPr>
        <w:t xml:space="preserve"> 20 дней</w:t>
      </w:r>
      <w:r w:rsidRPr="00EF0678">
        <w:rPr>
          <w:rFonts w:ascii="Times New Roman" w:hAnsi="Times New Roman" w:cs="Times New Roman"/>
          <w:sz w:val="24"/>
          <w:szCs w:val="24"/>
        </w:rPr>
        <w:t xml:space="preserve"> – если потребитель хочет поменять товар;</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b/>
          <w:sz w:val="24"/>
          <w:szCs w:val="24"/>
        </w:rPr>
        <w:t>до</w:t>
      </w:r>
      <w:proofErr w:type="gramEnd"/>
      <w:r w:rsidRPr="00EF0678">
        <w:rPr>
          <w:rFonts w:ascii="Times New Roman" w:hAnsi="Times New Roman" w:cs="Times New Roman"/>
          <w:b/>
          <w:sz w:val="24"/>
          <w:szCs w:val="24"/>
        </w:rPr>
        <w:t xml:space="preserve"> 45 дней</w:t>
      </w:r>
      <w:r w:rsidRPr="00EF0678">
        <w:rPr>
          <w:rFonts w:ascii="Times New Roman" w:hAnsi="Times New Roman" w:cs="Times New Roman"/>
          <w:sz w:val="24"/>
          <w:szCs w:val="24"/>
        </w:rPr>
        <w:t xml:space="preserve"> – если покупатель требует отремонтировать бракованный товар.</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t>Сроки могут быть иными, если это отражено в договоре.</w:t>
      </w:r>
    </w:p>
    <w:p w:rsidR="00AD25FA" w:rsidRPr="00EF0678" w:rsidRDefault="00AD25FA" w:rsidP="00C4486C">
      <w:pPr>
        <w:jc w:val="center"/>
        <w:rPr>
          <w:rFonts w:ascii="Times New Roman" w:hAnsi="Times New Roman" w:cs="Times New Roman"/>
          <w:b/>
          <w:sz w:val="24"/>
          <w:szCs w:val="24"/>
        </w:rPr>
      </w:pPr>
      <w:r w:rsidRPr="00EF0678">
        <w:rPr>
          <w:rFonts w:ascii="Times New Roman" w:hAnsi="Times New Roman" w:cs="Times New Roman"/>
          <w:b/>
          <w:sz w:val="24"/>
          <w:szCs w:val="24"/>
        </w:rPr>
        <w:t>Заключение</w:t>
      </w:r>
    </w:p>
    <w:p w:rsidR="00C4486C" w:rsidRPr="00EF0678" w:rsidRDefault="00AD25FA" w:rsidP="00F621F0">
      <w:pPr>
        <w:jc w:val="both"/>
        <w:rPr>
          <w:rFonts w:ascii="Times New Roman" w:hAnsi="Times New Roman" w:cs="Times New Roman"/>
          <w:b/>
          <w:i/>
          <w:sz w:val="24"/>
          <w:szCs w:val="24"/>
        </w:rPr>
      </w:pPr>
      <w:r w:rsidRPr="00EF0678">
        <w:rPr>
          <w:rFonts w:ascii="Times New Roman" w:hAnsi="Times New Roman" w:cs="Times New Roman"/>
          <w:b/>
          <w:i/>
          <w:sz w:val="24"/>
          <w:szCs w:val="24"/>
        </w:rPr>
        <w:t xml:space="preserve">Эксперт предоставляет заключение в письменном виде. </w:t>
      </w:r>
    </w:p>
    <w:p w:rsidR="00AD25FA" w:rsidRPr="00EF0678" w:rsidRDefault="00AD25FA" w:rsidP="00F621F0">
      <w:pPr>
        <w:jc w:val="both"/>
        <w:rPr>
          <w:rFonts w:ascii="Times New Roman" w:hAnsi="Times New Roman" w:cs="Times New Roman"/>
          <w:sz w:val="24"/>
          <w:szCs w:val="24"/>
          <w:u w:val="single"/>
        </w:rPr>
      </w:pPr>
      <w:r w:rsidRPr="00EF0678">
        <w:rPr>
          <w:rFonts w:ascii="Times New Roman" w:hAnsi="Times New Roman" w:cs="Times New Roman"/>
          <w:sz w:val="24"/>
          <w:szCs w:val="24"/>
          <w:u w:val="single"/>
        </w:rPr>
        <w:t>Проверьте, отразил ли специалист такую информацию:</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время</w:t>
      </w:r>
      <w:proofErr w:type="gramEnd"/>
      <w:r w:rsidRPr="00EF0678">
        <w:rPr>
          <w:rFonts w:ascii="Times New Roman" w:hAnsi="Times New Roman" w:cs="Times New Roman"/>
          <w:i/>
          <w:sz w:val="24"/>
          <w:szCs w:val="24"/>
        </w:rPr>
        <w:t xml:space="preserve"> и место проведения оценки, основания для экспертизы;</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данные</w:t>
      </w:r>
      <w:proofErr w:type="gramEnd"/>
      <w:r w:rsidRPr="00EF0678">
        <w:rPr>
          <w:rFonts w:ascii="Times New Roman" w:hAnsi="Times New Roman" w:cs="Times New Roman"/>
          <w:i/>
          <w:sz w:val="24"/>
          <w:szCs w:val="24"/>
        </w:rPr>
        <w:t xml:space="preserve"> о лице, по заявке которого проводили экспертизу;</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информация</w:t>
      </w:r>
      <w:proofErr w:type="gramEnd"/>
      <w:r w:rsidRPr="00EF0678">
        <w:rPr>
          <w:rFonts w:ascii="Times New Roman" w:hAnsi="Times New Roman" w:cs="Times New Roman"/>
          <w:i/>
          <w:sz w:val="24"/>
          <w:szCs w:val="24"/>
        </w:rPr>
        <w:t xml:space="preserve"> об экспертной организации и эксперте: ФИО, должность, образование, стаж;</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список</w:t>
      </w:r>
      <w:proofErr w:type="gramEnd"/>
      <w:r w:rsidRPr="00EF0678">
        <w:rPr>
          <w:rFonts w:ascii="Times New Roman" w:hAnsi="Times New Roman" w:cs="Times New Roman"/>
          <w:i/>
          <w:sz w:val="24"/>
          <w:szCs w:val="24"/>
        </w:rPr>
        <w:t xml:space="preserve"> вопросов, поставленных перед экспертом;</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объекты</w:t>
      </w:r>
      <w:proofErr w:type="gramEnd"/>
      <w:r w:rsidRPr="00EF0678">
        <w:rPr>
          <w:rFonts w:ascii="Times New Roman" w:hAnsi="Times New Roman" w:cs="Times New Roman"/>
          <w:i/>
          <w:sz w:val="24"/>
          <w:szCs w:val="24"/>
        </w:rPr>
        <w:t xml:space="preserve"> оценки, документы, переданные эксперту;</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данные</w:t>
      </w:r>
      <w:proofErr w:type="gramEnd"/>
      <w:r w:rsidRPr="00EF0678">
        <w:rPr>
          <w:rFonts w:ascii="Times New Roman" w:hAnsi="Times New Roman" w:cs="Times New Roman"/>
          <w:i/>
          <w:sz w:val="24"/>
          <w:szCs w:val="24"/>
        </w:rPr>
        <w:t xml:space="preserve"> о лицах, которые присутствовали при проведении экспертизы;</w:t>
      </w:r>
    </w:p>
    <w:p w:rsidR="00AD25FA" w:rsidRPr="00EF0678" w:rsidRDefault="00AD25FA" w:rsidP="00F621F0">
      <w:pPr>
        <w:jc w:val="both"/>
        <w:rPr>
          <w:rFonts w:ascii="Times New Roman" w:hAnsi="Times New Roman" w:cs="Times New Roman"/>
          <w:i/>
          <w:sz w:val="24"/>
          <w:szCs w:val="24"/>
        </w:rPr>
      </w:pPr>
      <w:proofErr w:type="gramStart"/>
      <w:r w:rsidRPr="00EF0678">
        <w:rPr>
          <w:rFonts w:ascii="Times New Roman" w:hAnsi="Times New Roman" w:cs="Times New Roman"/>
          <w:i/>
          <w:sz w:val="24"/>
          <w:szCs w:val="24"/>
        </w:rPr>
        <w:t>подробности</w:t>
      </w:r>
      <w:proofErr w:type="gramEnd"/>
      <w:r w:rsidRPr="00EF0678">
        <w:rPr>
          <w:rFonts w:ascii="Times New Roman" w:hAnsi="Times New Roman" w:cs="Times New Roman"/>
          <w:i/>
          <w:sz w:val="24"/>
          <w:szCs w:val="24"/>
        </w:rPr>
        <w:t xml:space="preserve"> исследования, методов оценки, результаты;</w:t>
      </w:r>
    </w:p>
    <w:p w:rsidR="00AD25FA" w:rsidRPr="00EF0678" w:rsidRDefault="00AD25FA" w:rsidP="00F621F0">
      <w:pPr>
        <w:jc w:val="both"/>
        <w:rPr>
          <w:rFonts w:ascii="Times New Roman" w:hAnsi="Times New Roman" w:cs="Times New Roman"/>
          <w:sz w:val="24"/>
          <w:szCs w:val="24"/>
        </w:rPr>
      </w:pPr>
      <w:proofErr w:type="gramStart"/>
      <w:r w:rsidRPr="00EF0678">
        <w:rPr>
          <w:rFonts w:ascii="Times New Roman" w:hAnsi="Times New Roman" w:cs="Times New Roman"/>
          <w:i/>
          <w:sz w:val="24"/>
          <w:szCs w:val="24"/>
        </w:rPr>
        <w:t>анализ</w:t>
      </w:r>
      <w:proofErr w:type="gramEnd"/>
      <w:r w:rsidRPr="00EF0678">
        <w:rPr>
          <w:rFonts w:ascii="Times New Roman" w:hAnsi="Times New Roman" w:cs="Times New Roman"/>
          <w:i/>
          <w:sz w:val="24"/>
          <w:szCs w:val="24"/>
        </w:rPr>
        <w:t xml:space="preserve"> результатов, обоснование итогов, выводы</w:t>
      </w:r>
      <w:r w:rsidRPr="00EF0678">
        <w:rPr>
          <w:rFonts w:ascii="Times New Roman" w:hAnsi="Times New Roman" w:cs="Times New Roman"/>
          <w:sz w:val="24"/>
          <w:szCs w:val="24"/>
        </w:rPr>
        <w:t>.</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t>Если какая-либо информация отсутствует в заключения, потребуйте дополнить документ необходимыми сведениями. В противном случае действительность заключения могут оспорить в суде.</w:t>
      </w:r>
    </w:p>
    <w:p w:rsidR="00AD25FA" w:rsidRPr="00EF0678" w:rsidRDefault="00AD25FA" w:rsidP="00F621F0">
      <w:pPr>
        <w:jc w:val="center"/>
        <w:rPr>
          <w:rFonts w:ascii="Times New Roman" w:hAnsi="Times New Roman" w:cs="Times New Roman"/>
          <w:b/>
          <w:sz w:val="24"/>
          <w:szCs w:val="24"/>
        </w:rPr>
      </w:pPr>
      <w:r w:rsidRPr="00EF0678">
        <w:rPr>
          <w:rFonts w:ascii="Times New Roman" w:hAnsi="Times New Roman" w:cs="Times New Roman"/>
          <w:b/>
          <w:sz w:val="24"/>
          <w:szCs w:val="24"/>
        </w:rPr>
        <w:t>Передача заключения эксперта второй стороне</w:t>
      </w:r>
    </w:p>
    <w:p w:rsidR="00AD25FA" w:rsidRPr="00EF0678" w:rsidRDefault="00AD25FA" w:rsidP="00F621F0">
      <w:pPr>
        <w:jc w:val="both"/>
        <w:rPr>
          <w:rFonts w:ascii="Times New Roman" w:hAnsi="Times New Roman" w:cs="Times New Roman"/>
          <w:b/>
          <w:i/>
          <w:sz w:val="24"/>
          <w:szCs w:val="24"/>
        </w:rPr>
      </w:pPr>
      <w:r w:rsidRPr="00EF0678">
        <w:rPr>
          <w:rFonts w:ascii="Times New Roman" w:hAnsi="Times New Roman" w:cs="Times New Roman"/>
          <w:b/>
          <w:i/>
          <w:sz w:val="24"/>
          <w:szCs w:val="24"/>
        </w:rPr>
        <w:t>Второй стороне передают копию заключения и соответствующую претензию, например, требование о возврате стоимости товара.</w:t>
      </w:r>
    </w:p>
    <w:p w:rsidR="00AD25FA" w:rsidRPr="00EF0678" w:rsidRDefault="00AD25FA" w:rsidP="00F621F0">
      <w:pPr>
        <w:jc w:val="center"/>
        <w:rPr>
          <w:rFonts w:ascii="Times New Roman" w:hAnsi="Times New Roman" w:cs="Times New Roman"/>
          <w:b/>
          <w:sz w:val="24"/>
          <w:szCs w:val="24"/>
        </w:rPr>
      </w:pPr>
      <w:r w:rsidRPr="00EF0678">
        <w:rPr>
          <w:rFonts w:ascii="Times New Roman" w:hAnsi="Times New Roman" w:cs="Times New Roman"/>
          <w:b/>
          <w:sz w:val="24"/>
          <w:szCs w:val="24"/>
        </w:rPr>
        <w:t>Перечислим варианты решений, которые выносят эксперты.</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b/>
          <w:sz w:val="24"/>
          <w:szCs w:val="24"/>
        </w:rPr>
        <w:t>Причина дефекта</w:t>
      </w:r>
      <w:r w:rsidRPr="00EF0678">
        <w:rPr>
          <w:rFonts w:ascii="Times New Roman" w:hAnsi="Times New Roman" w:cs="Times New Roman"/>
          <w:sz w:val="24"/>
          <w:szCs w:val="24"/>
        </w:rPr>
        <w:t xml:space="preserve"> – </w:t>
      </w:r>
      <w:r w:rsidRPr="00EF0678">
        <w:rPr>
          <w:rFonts w:ascii="Times New Roman" w:hAnsi="Times New Roman" w:cs="Times New Roman"/>
          <w:b/>
          <w:sz w:val="24"/>
          <w:szCs w:val="24"/>
        </w:rPr>
        <w:t>неправильная эксплуатация</w:t>
      </w:r>
      <w:r w:rsidRPr="00EF0678">
        <w:rPr>
          <w:rFonts w:ascii="Times New Roman" w:hAnsi="Times New Roman" w:cs="Times New Roman"/>
          <w:sz w:val="24"/>
          <w:szCs w:val="24"/>
        </w:rPr>
        <w:t>, транспортировка или хранение. Требования покупателя не удовлетворяют. Если экспертизу товара надлежащего качества оплачивал продавец, потребитель должен компенсировать расходы на выполнение экспертизы, а также на хранение и транспортировку товара.</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b/>
          <w:sz w:val="24"/>
          <w:szCs w:val="24"/>
        </w:rPr>
        <w:t>Причина дефекта – заводской брак.</w:t>
      </w:r>
      <w:r w:rsidRPr="00EF0678">
        <w:rPr>
          <w:rFonts w:ascii="Times New Roman" w:hAnsi="Times New Roman" w:cs="Times New Roman"/>
          <w:sz w:val="24"/>
          <w:szCs w:val="24"/>
        </w:rPr>
        <w:t xml:space="preserve"> Продавец или производитель обязан заменить бракованное изделие, отремонтировать его или вернуть покупателю деньги. Если экспертизу инициировал покупатель, продавец возмещает расходы на экспертизу.</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b/>
          <w:sz w:val="24"/>
          <w:szCs w:val="24"/>
        </w:rPr>
        <w:t>Причины дефекты не выявлены.</w:t>
      </w:r>
      <w:r w:rsidRPr="00EF0678">
        <w:rPr>
          <w:rFonts w:ascii="Times New Roman" w:hAnsi="Times New Roman" w:cs="Times New Roman"/>
          <w:sz w:val="24"/>
          <w:szCs w:val="24"/>
        </w:rPr>
        <w:t xml:space="preserve"> Требуется дополнительная экспертиза.</w:t>
      </w:r>
    </w:p>
    <w:p w:rsidR="00AD25FA" w:rsidRP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lastRenderedPageBreak/>
        <w:t xml:space="preserve">В случае сомнений сторона вправе оспорить результаты экспертизы в суде </w:t>
      </w:r>
      <w:r w:rsidRPr="00EF0678">
        <w:rPr>
          <w:rFonts w:ascii="Times New Roman" w:hAnsi="Times New Roman" w:cs="Times New Roman"/>
          <w:b/>
          <w:sz w:val="24"/>
          <w:szCs w:val="24"/>
        </w:rPr>
        <w:t>(п. 5 ст. 18 Закона № 2300-1 от 7 февраля 1992 г.</w:t>
      </w:r>
      <w:r w:rsidRPr="00EF0678">
        <w:rPr>
          <w:rFonts w:ascii="Times New Roman" w:hAnsi="Times New Roman" w:cs="Times New Roman"/>
          <w:sz w:val="24"/>
          <w:szCs w:val="24"/>
        </w:rPr>
        <w:t>).</w:t>
      </w:r>
    </w:p>
    <w:p w:rsidR="00EF0678" w:rsidRDefault="00AD25FA" w:rsidP="00F621F0">
      <w:pPr>
        <w:jc w:val="both"/>
        <w:rPr>
          <w:rFonts w:ascii="Times New Roman" w:hAnsi="Times New Roman" w:cs="Times New Roman"/>
          <w:sz w:val="24"/>
          <w:szCs w:val="24"/>
        </w:rPr>
      </w:pPr>
      <w:r w:rsidRPr="00EF0678">
        <w:rPr>
          <w:rFonts w:ascii="Times New Roman" w:hAnsi="Times New Roman" w:cs="Times New Roman"/>
          <w:sz w:val="24"/>
          <w:szCs w:val="24"/>
        </w:rPr>
        <w:t xml:space="preserve">Если продавец уклоняется от участия в повторной экспертизе, назначенной судом, суд может автоматически вынести решение в пользу покупателя </w:t>
      </w:r>
      <w:r w:rsidRPr="00EF0678">
        <w:rPr>
          <w:rFonts w:ascii="Times New Roman" w:hAnsi="Times New Roman" w:cs="Times New Roman"/>
          <w:b/>
          <w:sz w:val="24"/>
          <w:szCs w:val="24"/>
        </w:rPr>
        <w:t>(п. 3 ст. 79 ГПК РФ)</w:t>
      </w:r>
      <w:r w:rsidRPr="00EF0678">
        <w:rPr>
          <w:rFonts w:ascii="Times New Roman" w:hAnsi="Times New Roman" w:cs="Times New Roman"/>
          <w:sz w:val="24"/>
          <w:szCs w:val="24"/>
        </w:rPr>
        <w:t>. В этом случае с продавца взыщут все понесенные расходы.</w:t>
      </w:r>
    </w:p>
    <w:p w:rsidR="00EF0678" w:rsidRPr="00EF0678" w:rsidRDefault="00EF0678" w:rsidP="00EF0678">
      <w:pPr>
        <w:rPr>
          <w:rFonts w:ascii="Times New Roman" w:hAnsi="Times New Roman" w:cs="Times New Roman"/>
          <w:sz w:val="24"/>
          <w:szCs w:val="24"/>
        </w:rPr>
      </w:pPr>
    </w:p>
    <w:p w:rsidR="00EF0678" w:rsidRDefault="00EF0678" w:rsidP="00EF0678">
      <w:pPr>
        <w:rPr>
          <w:rFonts w:ascii="Times New Roman" w:hAnsi="Times New Roman" w:cs="Times New Roman"/>
          <w:sz w:val="24"/>
          <w:szCs w:val="24"/>
        </w:rPr>
      </w:pPr>
    </w:p>
    <w:p w:rsidR="00EF0678" w:rsidRPr="008141C0" w:rsidRDefault="00EF0678" w:rsidP="00EF0678">
      <w:pPr>
        <w:spacing w:after="0" w:line="240" w:lineRule="auto"/>
        <w:rPr>
          <w:rFonts w:ascii="Times New Roman" w:eastAsia="Times New Roman" w:hAnsi="Times New Roman" w:cs="Times New Roman"/>
          <w:b/>
          <w:sz w:val="24"/>
          <w:szCs w:val="24"/>
          <w:lang w:eastAsia="ru-RU"/>
        </w:rPr>
      </w:pPr>
      <w:r w:rsidRPr="008141C0">
        <w:rPr>
          <w:rFonts w:ascii="Times New Roman" w:eastAsia="Times New Roman" w:hAnsi="Times New Roman" w:cs="Times New Roman"/>
          <w:b/>
          <w:sz w:val="24"/>
          <w:szCs w:val="24"/>
          <w:lang w:eastAsia="ru-RU"/>
        </w:rPr>
        <w:t xml:space="preserve">Зеленодольский территориальный орган </w:t>
      </w:r>
    </w:p>
    <w:p w:rsidR="00EF0678" w:rsidRPr="008141C0" w:rsidRDefault="00EF0678" w:rsidP="00EF0678">
      <w:pPr>
        <w:spacing w:after="0" w:line="240" w:lineRule="auto"/>
        <w:rPr>
          <w:rFonts w:ascii="Times New Roman" w:eastAsia="Times New Roman" w:hAnsi="Times New Roman" w:cs="Times New Roman"/>
          <w:b/>
          <w:sz w:val="24"/>
          <w:szCs w:val="24"/>
          <w:lang w:eastAsia="ru-RU"/>
        </w:rPr>
      </w:pPr>
      <w:r w:rsidRPr="008141C0">
        <w:rPr>
          <w:rFonts w:ascii="Times New Roman" w:eastAsia="Times New Roman" w:hAnsi="Times New Roman" w:cs="Times New Roman"/>
          <w:b/>
          <w:sz w:val="24"/>
          <w:szCs w:val="24"/>
          <w:lang w:eastAsia="ru-RU"/>
        </w:rPr>
        <w:t>Госалкогольинспекции Республики Татарстан                                              июнь 2023</w:t>
      </w:r>
    </w:p>
    <w:p w:rsidR="00EF0678" w:rsidRPr="00385CAA" w:rsidRDefault="00EF0678" w:rsidP="00EF0678">
      <w:pPr>
        <w:rPr>
          <w:sz w:val="24"/>
          <w:szCs w:val="24"/>
        </w:rPr>
      </w:pPr>
    </w:p>
    <w:p w:rsidR="00581950" w:rsidRPr="00EF0678" w:rsidRDefault="00581950" w:rsidP="00EF0678">
      <w:pPr>
        <w:rPr>
          <w:rFonts w:ascii="Times New Roman" w:hAnsi="Times New Roman" w:cs="Times New Roman"/>
          <w:sz w:val="24"/>
          <w:szCs w:val="24"/>
        </w:rPr>
      </w:pPr>
    </w:p>
    <w:sectPr w:rsidR="00581950" w:rsidRPr="00EF0678" w:rsidSect="00EF0678">
      <w:pgSz w:w="11906" w:h="16838"/>
      <w:pgMar w:top="28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32"/>
    <w:rsid w:val="00022532"/>
    <w:rsid w:val="00024907"/>
    <w:rsid w:val="00040155"/>
    <w:rsid w:val="00053C1C"/>
    <w:rsid w:val="00060D17"/>
    <w:rsid w:val="00061DD2"/>
    <w:rsid w:val="00066716"/>
    <w:rsid w:val="00067CD9"/>
    <w:rsid w:val="00082991"/>
    <w:rsid w:val="0008753C"/>
    <w:rsid w:val="000879DB"/>
    <w:rsid w:val="00091A00"/>
    <w:rsid w:val="00093DEA"/>
    <w:rsid w:val="000B49BE"/>
    <w:rsid w:val="000D2C62"/>
    <w:rsid w:val="000F537E"/>
    <w:rsid w:val="000F6975"/>
    <w:rsid w:val="00100A3D"/>
    <w:rsid w:val="0013432A"/>
    <w:rsid w:val="00145131"/>
    <w:rsid w:val="00153C45"/>
    <w:rsid w:val="00171382"/>
    <w:rsid w:val="00180B1D"/>
    <w:rsid w:val="001F21FE"/>
    <w:rsid w:val="00207709"/>
    <w:rsid w:val="00246BCE"/>
    <w:rsid w:val="00271317"/>
    <w:rsid w:val="00287264"/>
    <w:rsid w:val="002B33AC"/>
    <w:rsid w:val="002B5FF1"/>
    <w:rsid w:val="002B7CC3"/>
    <w:rsid w:val="002C3F06"/>
    <w:rsid w:val="002F533B"/>
    <w:rsid w:val="00301CCF"/>
    <w:rsid w:val="00310C89"/>
    <w:rsid w:val="0032535E"/>
    <w:rsid w:val="0032634B"/>
    <w:rsid w:val="00347912"/>
    <w:rsid w:val="003711FE"/>
    <w:rsid w:val="00381DBF"/>
    <w:rsid w:val="00397DDC"/>
    <w:rsid w:val="003B2A74"/>
    <w:rsid w:val="003C1EBC"/>
    <w:rsid w:val="003F6063"/>
    <w:rsid w:val="00417D74"/>
    <w:rsid w:val="004275F8"/>
    <w:rsid w:val="00461C17"/>
    <w:rsid w:val="00472676"/>
    <w:rsid w:val="00482A65"/>
    <w:rsid w:val="004935F8"/>
    <w:rsid w:val="004A4D8F"/>
    <w:rsid w:val="004A6958"/>
    <w:rsid w:val="004E1BE3"/>
    <w:rsid w:val="0050050A"/>
    <w:rsid w:val="005212B0"/>
    <w:rsid w:val="0053597E"/>
    <w:rsid w:val="00554023"/>
    <w:rsid w:val="00567B6E"/>
    <w:rsid w:val="00572384"/>
    <w:rsid w:val="00576A6B"/>
    <w:rsid w:val="00581950"/>
    <w:rsid w:val="00586D19"/>
    <w:rsid w:val="005A54B8"/>
    <w:rsid w:val="005A5D01"/>
    <w:rsid w:val="005C6C2C"/>
    <w:rsid w:val="005E0CB3"/>
    <w:rsid w:val="005E6D6C"/>
    <w:rsid w:val="00615E58"/>
    <w:rsid w:val="006252D7"/>
    <w:rsid w:val="006531A8"/>
    <w:rsid w:val="00655441"/>
    <w:rsid w:val="00671498"/>
    <w:rsid w:val="006B355A"/>
    <w:rsid w:val="006C49BE"/>
    <w:rsid w:val="006D1837"/>
    <w:rsid w:val="006E2E23"/>
    <w:rsid w:val="00712E0B"/>
    <w:rsid w:val="007721C5"/>
    <w:rsid w:val="00773A1A"/>
    <w:rsid w:val="00780B5D"/>
    <w:rsid w:val="007D3AFE"/>
    <w:rsid w:val="007E0D86"/>
    <w:rsid w:val="00815BE9"/>
    <w:rsid w:val="0084255A"/>
    <w:rsid w:val="00845ACD"/>
    <w:rsid w:val="00873BE3"/>
    <w:rsid w:val="00886188"/>
    <w:rsid w:val="00886951"/>
    <w:rsid w:val="008875D4"/>
    <w:rsid w:val="008A6F29"/>
    <w:rsid w:val="008B2C6A"/>
    <w:rsid w:val="008C62CB"/>
    <w:rsid w:val="008D6E86"/>
    <w:rsid w:val="008E2546"/>
    <w:rsid w:val="008E7D97"/>
    <w:rsid w:val="008F19AD"/>
    <w:rsid w:val="008F5709"/>
    <w:rsid w:val="009072E2"/>
    <w:rsid w:val="0090789B"/>
    <w:rsid w:val="00914725"/>
    <w:rsid w:val="00935293"/>
    <w:rsid w:val="00935308"/>
    <w:rsid w:val="0094342C"/>
    <w:rsid w:val="00977E7C"/>
    <w:rsid w:val="00991F0D"/>
    <w:rsid w:val="0099742B"/>
    <w:rsid w:val="009A34F3"/>
    <w:rsid w:val="009C6B83"/>
    <w:rsid w:val="009E2C32"/>
    <w:rsid w:val="009E5211"/>
    <w:rsid w:val="009E75F0"/>
    <w:rsid w:val="009F07FB"/>
    <w:rsid w:val="00A451CD"/>
    <w:rsid w:val="00A74174"/>
    <w:rsid w:val="00A97272"/>
    <w:rsid w:val="00AD25FA"/>
    <w:rsid w:val="00AE355B"/>
    <w:rsid w:val="00B06A27"/>
    <w:rsid w:val="00B06FA7"/>
    <w:rsid w:val="00B11303"/>
    <w:rsid w:val="00B11332"/>
    <w:rsid w:val="00B1565A"/>
    <w:rsid w:val="00B16CCB"/>
    <w:rsid w:val="00B53AB3"/>
    <w:rsid w:val="00B7118D"/>
    <w:rsid w:val="00B83FD0"/>
    <w:rsid w:val="00B96E59"/>
    <w:rsid w:val="00BA0442"/>
    <w:rsid w:val="00BC4060"/>
    <w:rsid w:val="00C036DE"/>
    <w:rsid w:val="00C07029"/>
    <w:rsid w:val="00C26F9A"/>
    <w:rsid w:val="00C35AAD"/>
    <w:rsid w:val="00C43527"/>
    <w:rsid w:val="00C4486C"/>
    <w:rsid w:val="00C47FC4"/>
    <w:rsid w:val="00C50B65"/>
    <w:rsid w:val="00C55287"/>
    <w:rsid w:val="00C80D52"/>
    <w:rsid w:val="00C94636"/>
    <w:rsid w:val="00C94C40"/>
    <w:rsid w:val="00C94DA2"/>
    <w:rsid w:val="00CB7AFF"/>
    <w:rsid w:val="00CE4749"/>
    <w:rsid w:val="00D16426"/>
    <w:rsid w:val="00D235D3"/>
    <w:rsid w:val="00D35CC4"/>
    <w:rsid w:val="00D5712D"/>
    <w:rsid w:val="00D64F08"/>
    <w:rsid w:val="00D90E37"/>
    <w:rsid w:val="00DA47AE"/>
    <w:rsid w:val="00DA7D1D"/>
    <w:rsid w:val="00DB2C92"/>
    <w:rsid w:val="00DD589C"/>
    <w:rsid w:val="00DE0E81"/>
    <w:rsid w:val="00E13992"/>
    <w:rsid w:val="00E13A1F"/>
    <w:rsid w:val="00E278B1"/>
    <w:rsid w:val="00E370C3"/>
    <w:rsid w:val="00E50FF7"/>
    <w:rsid w:val="00E734CC"/>
    <w:rsid w:val="00E91F8E"/>
    <w:rsid w:val="00EB2396"/>
    <w:rsid w:val="00EB51C2"/>
    <w:rsid w:val="00EB74C9"/>
    <w:rsid w:val="00EC3A2B"/>
    <w:rsid w:val="00EE379C"/>
    <w:rsid w:val="00EF0678"/>
    <w:rsid w:val="00F05158"/>
    <w:rsid w:val="00F540A6"/>
    <w:rsid w:val="00F56885"/>
    <w:rsid w:val="00F621F0"/>
    <w:rsid w:val="00F67E4F"/>
    <w:rsid w:val="00F83AD4"/>
    <w:rsid w:val="00F85645"/>
    <w:rsid w:val="00FA5DCD"/>
    <w:rsid w:val="00FA6EF2"/>
    <w:rsid w:val="00FB4F82"/>
    <w:rsid w:val="00FB6682"/>
    <w:rsid w:val="00FD1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C3C3E-0018-4525-A35A-38A3D296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2023-04-13T10:40:00Z</dcterms:created>
  <dcterms:modified xsi:type="dcterms:W3CDTF">2023-06-01T05:16:00Z</dcterms:modified>
</cp:coreProperties>
</file>