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B94" w:rsidRPr="00B57B94" w:rsidRDefault="00B57B94" w:rsidP="00B57B94">
      <w:pPr>
        <w:spacing w:after="0" w:line="240" w:lineRule="auto"/>
        <w:jc w:val="center"/>
        <w:rPr>
          <w:rFonts w:ascii="Verdana" w:eastAsia="Times New Roman" w:hAnsi="Verdana" w:cs="Times New Roman"/>
          <w:b/>
          <w:bCs/>
          <w:sz w:val="21"/>
          <w:szCs w:val="21"/>
          <w:lang w:eastAsia="ru-RU"/>
        </w:rPr>
      </w:pPr>
      <w:r w:rsidRPr="00B57B94">
        <w:rPr>
          <w:rFonts w:ascii="Arial" w:eastAsia="Times New Roman" w:hAnsi="Arial" w:cs="Arial"/>
          <w:b/>
          <w:bCs/>
          <w:sz w:val="24"/>
          <w:szCs w:val="24"/>
          <w:lang w:eastAsia="ru-RU"/>
        </w:rPr>
        <w:t>МИНИСТЕРСТВО ТРУДА И СОЦИАЛЬНОЙ ЗАЩИТЫ РОССИЙСКОЙ ФЕДЕРАЦИИ</w:t>
      </w:r>
    </w:p>
    <w:p w:rsidR="00B57B94" w:rsidRPr="00B57B94" w:rsidRDefault="00B57B94" w:rsidP="00B57B94">
      <w:pPr>
        <w:spacing w:after="0" w:line="240" w:lineRule="auto"/>
        <w:jc w:val="center"/>
        <w:rPr>
          <w:rFonts w:ascii="Verdana" w:eastAsia="Times New Roman" w:hAnsi="Verdana" w:cs="Times New Roman"/>
          <w:b/>
          <w:bCs/>
          <w:sz w:val="21"/>
          <w:szCs w:val="21"/>
          <w:lang w:eastAsia="ru-RU"/>
        </w:rPr>
      </w:pPr>
      <w:r w:rsidRPr="00B57B94">
        <w:rPr>
          <w:rFonts w:ascii="Arial" w:eastAsia="Times New Roman" w:hAnsi="Arial" w:cs="Arial"/>
          <w:b/>
          <w:bCs/>
          <w:sz w:val="24"/>
          <w:szCs w:val="24"/>
          <w:lang w:eastAsia="ru-RU"/>
        </w:rPr>
        <w:t> </w:t>
      </w:r>
    </w:p>
    <w:p w:rsidR="00B57B94" w:rsidRPr="00B57B94" w:rsidRDefault="00B57B94" w:rsidP="00B57B94">
      <w:pPr>
        <w:spacing w:after="0" w:line="240" w:lineRule="auto"/>
        <w:jc w:val="center"/>
        <w:rPr>
          <w:rFonts w:ascii="Verdana" w:eastAsia="Times New Roman" w:hAnsi="Verdana" w:cs="Times New Roman"/>
          <w:b/>
          <w:bCs/>
          <w:sz w:val="21"/>
          <w:szCs w:val="21"/>
          <w:lang w:eastAsia="ru-RU"/>
        </w:rPr>
      </w:pPr>
      <w:r w:rsidRPr="00B57B94">
        <w:rPr>
          <w:rFonts w:ascii="Arial" w:eastAsia="Times New Roman" w:hAnsi="Arial" w:cs="Arial"/>
          <w:b/>
          <w:bCs/>
          <w:sz w:val="24"/>
          <w:szCs w:val="24"/>
          <w:lang w:eastAsia="ru-RU"/>
        </w:rPr>
        <w:t>ПИСЬМО</w:t>
      </w:r>
    </w:p>
    <w:p w:rsidR="00B57B94" w:rsidRPr="00B57B94" w:rsidRDefault="00B57B94" w:rsidP="00B57B94">
      <w:pPr>
        <w:spacing w:after="0" w:line="240" w:lineRule="auto"/>
        <w:jc w:val="center"/>
        <w:rPr>
          <w:rFonts w:ascii="Verdana" w:eastAsia="Times New Roman" w:hAnsi="Verdana" w:cs="Times New Roman"/>
          <w:b/>
          <w:bCs/>
          <w:sz w:val="21"/>
          <w:szCs w:val="21"/>
          <w:lang w:eastAsia="ru-RU"/>
        </w:rPr>
      </w:pPr>
      <w:r w:rsidRPr="00B57B94">
        <w:rPr>
          <w:rFonts w:ascii="Arial" w:eastAsia="Times New Roman" w:hAnsi="Arial" w:cs="Arial"/>
          <w:b/>
          <w:bCs/>
          <w:sz w:val="24"/>
          <w:szCs w:val="24"/>
          <w:lang w:eastAsia="ru-RU"/>
        </w:rPr>
        <w:t>от 27 декабря 2019 г. N 18-2/10/В-11200</w:t>
      </w:r>
    </w:p>
    <w:p w:rsidR="00B57B94" w:rsidRPr="00B57B94" w:rsidRDefault="00B57B94" w:rsidP="00B57B94">
      <w:pPr>
        <w:spacing w:after="0" w:line="240" w:lineRule="auto"/>
        <w:jc w:val="center"/>
        <w:rPr>
          <w:rFonts w:ascii="Verdana" w:eastAsia="Times New Roman" w:hAnsi="Verdana" w:cs="Times New Roman"/>
          <w:b/>
          <w:bCs/>
          <w:sz w:val="21"/>
          <w:szCs w:val="21"/>
          <w:lang w:eastAsia="ru-RU"/>
        </w:rPr>
      </w:pPr>
      <w:r w:rsidRPr="00B57B94">
        <w:rPr>
          <w:rFonts w:ascii="Arial" w:eastAsia="Times New Roman" w:hAnsi="Arial" w:cs="Arial"/>
          <w:b/>
          <w:bCs/>
          <w:sz w:val="24"/>
          <w:szCs w:val="24"/>
          <w:lang w:eastAsia="ru-RU"/>
        </w:rPr>
        <w:t> </w:t>
      </w:r>
    </w:p>
    <w:p w:rsidR="00B57B94" w:rsidRPr="00B57B94" w:rsidRDefault="00B57B94" w:rsidP="00B57B94">
      <w:pPr>
        <w:spacing w:after="0" w:line="240" w:lineRule="auto"/>
        <w:jc w:val="center"/>
        <w:rPr>
          <w:rFonts w:ascii="Verdana" w:eastAsia="Times New Roman" w:hAnsi="Verdana" w:cs="Times New Roman"/>
          <w:b/>
          <w:bCs/>
          <w:sz w:val="21"/>
          <w:szCs w:val="21"/>
          <w:lang w:eastAsia="ru-RU"/>
        </w:rPr>
      </w:pPr>
      <w:r w:rsidRPr="00B57B94">
        <w:rPr>
          <w:rFonts w:ascii="Arial" w:eastAsia="Times New Roman" w:hAnsi="Arial" w:cs="Arial"/>
          <w:b/>
          <w:bCs/>
          <w:sz w:val="24"/>
          <w:szCs w:val="24"/>
          <w:lang w:eastAsia="ru-RU"/>
        </w:rPr>
        <w:t>МЕТОДИЧЕСКИЕ РЕКОМЕНДАЦИИ</w:t>
      </w:r>
    </w:p>
    <w:p w:rsidR="00B57B94" w:rsidRPr="00B57B94" w:rsidRDefault="00B57B94" w:rsidP="00B57B94">
      <w:pPr>
        <w:spacing w:after="0" w:line="240" w:lineRule="auto"/>
        <w:jc w:val="center"/>
        <w:rPr>
          <w:rFonts w:ascii="Verdana" w:eastAsia="Times New Roman" w:hAnsi="Verdana" w:cs="Times New Roman"/>
          <w:b/>
          <w:bCs/>
          <w:sz w:val="21"/>
          <w:szCs w:val="21"/>
          <w:lang w:eastAsia="ru-RU"/>
        </w:rPr>
      </w:pPr>
      <w:r w:rsidRPr="00B57B94">
        <w:rPr>
          <w:rFonts w:ascii="Arial" w:eastAsia="Times New Roman" w:hAnsi="Arial" w:cs="Arial"/>
          <w:b/>
          <w:bCs/>
          <w:sz w:val="24"/>
          <w:szCs w:val="24"/>
          <w:lang w:eastAsia="ru-RU"/>
        </w:rPr>
        <w:t>ПО ВОПРОСАМ ПРЕДСТАВЛЕНИЯ СВЕДЕНИЙ О ДОХОДАХ, РАСХОДАХ,</w:t>
      </w:r>
    </w:p>
    <w:p w:rsidR="00B57B94" w:rsidRPr="00B57B94" w:rsidRDefault="00B57B94" w:rsidP="00B57B94">
      <w:pPr>
        <w:spacing w:after="0" w:line="240" w:lineRule="auto"/>
        <w:jc w:val="center"/>
        <w:rPr>
          <w:rFonts w:ascii="Verdana" w:eastAsia="Times New Roman" w:hAnsi="Verdana" w:cs="Times New Roman"/>
          <w:b/>
          <w:bCs/>
          <w:sz w:val="21"/>
          <w:szCs w:val="21"/>
          <w:lang w:eastAsia="ru-RU"/>
        </w:rPr>
      </w:pPr>
      <w:r w:rsidRPr="00B57B94">
        <w:rPr>
          <w:rFonts w:ascii="Arial" w:eastAsia="Times New Roman" w:hAnsi="Arial" w:cs="Arial"/>
          <w:b/>
          <w:bCs/>
          <w:sz w:val="24"/>
          <w:szCs w:val="24"/>
          <w:lang w:eastAsia="ru-RU"/>
        </w:rPr>
        <w:t>ОБ ИМУЩЕСТВЕ И ОБЯЗАТЕЛЬСТВАХ ИМУЩЕСТВЕННОГО ХАРАКТЕРА</w:t>
      </w:r>
    </w:p>
    <w:p w:rsidR="00B57B94" w:rsidRPr="00B57B94" w:rsidRDefault="00B57B94" w:rsidP="00B57B94">
      <w:pPr>
        <w:spacing w:after="0" w:line="240" w:lineRule="auto"/>
        <w:jc w:val="center"/>
        <w:rPr>
          <w:rFonts w:ascii="Verdana" w:eastAsia="Times New Roman" w:hAnsi="Verdana" w:cs="Times New Roman"/>
          <w:b/>
          <w:bCs/>
          <w:sz w:val="21"/>
          <w:szCs w:val="21"/>
          <w:lang w:eastAsia="ru-RU"/>
        </w:rPr>
      </w:pPr>
      <w:r w:rsidRPr="00B57B94">
        <w:rPr>
          <w:rFonts w:ascii="Arial" w:eastAsia="Times New Roman" w:hAnsi="Arial" w:cs="Arial"/>
          <w:b/>
          <w:bCs/>
          <w:sz w:val="24"/>
          <w:szCs w:val="24"/>
          <w:lang w:eastAsia="ru-RU"/>
        </w:rPr>
        <w:t>И ЗАПОЛНЕНИЯ СООТВЕТСТВУЮЩЕЙ ФОРМЫ СПРАВКИ В 2020 ГОДУ</w:t>
      </w:r>
    </w:p>
    <w:p w:rsidR="00B57B94" w:rsidRPr="00B57B94" w:rsidRDefault="00B57B94" w:rsidP="00B57B94">
      <w:pPr>
        <w:spacing w:after="0" w:line="240" w:lineRule="auto"/>
        <w:jc w:val="center"/>
        <w:rPr>
          <w:rFonts w:ascii="Verdana" w:eastAsia="Times New Roman" w:hAnsi="Verdana" w:cs="Times New Roman"/>
          <w:b/>
          <w:bCs/>
          <w:sz w:val="21"/>
          <w:szCs w:val="21"/>
          <w:lang w:eastAsia="ru-RU"/>
        </w:rPr>
      </w:pPr>
      <w:r w:rsidRPr="00B57B94">
        <w:rPr>
          <w:rFonts w:ascii="Arial" w:eastAsia="Times New Roman" w:hAnsi="Arial" w:cs="Arial"/>
          <w:b/>
          <w:bCs/>
          <w:sz w:val="24"/>
          <w:szCs w:val="24"/>
          <w:lang w:eastAsia="ru-RU"/>
        </w:rPr>
        <w:t>(ЗА ОТЧЕТНЫЙ 2019 ГОД)</w:t>
      </w:r>
    </w:p>
    <w:p w:rsidR="00B57B94" w:rsidRPr="00B57B94" w:rsidRDefault="00B57B94" w:rsidP="00B57B94">
      <w:pPr>
        <w:spacing w:after="0" w:line="240" w:lineRule="auto"/>
        <w:jc w:val="center"/>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proofErr w:type="gramStart"/>
      <w:r w:rsidRPr="00B57B94">
        <w:rPr>
          <w:rFonts w:ascii="Times New Roman" w:eastAsia="Times New Roman" w:hAnsi="Times New Roman" w:cs="Times New Roman"/>
          <w:sz w:val="24"/>
          <w:szCs w:val="24"/>
          <w:lang w:eastAsia="ru-RU"/>
        </w:rPr>
        <w:t>В соответствии с пунктом 25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w:t>
      </w:r>
      <w:proofErr w:type="gramEnd"/>
      <w:r w:rsidRPr="00B57B94">
        <w:rPr>
          <w:rFonts w:ascii="Times New Roman" w:eastAsia="Times New Roman" w:hAnsi="Times New Roman" w:cs="Times New Roman"/>
          <w:sz w:val="24"/>
          <w:szCs w:val="24"/>
          <w:lang w:eastAsia="ru-RU"/>
        </w:rPr>
        <w:t xml:space="preserve">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proofErr w:type="gramStart"/>
      <w:r w:rsidRPr="00B57B94">
        <w:rPr>
          <w:rFonts w:ascii="Times New Roman" w:eastAsia="Times New Roman" w:hAnsi="Times New Roman" w:cs="Times New Roman"/>
          <w:sz w:val="24"/>
          <w:szCs w:val="24"/>
          <w:lang w:eastAsia="ru-RU"/>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w:t>
      </w:r>
      <w:proofErr w:type="gramEnd"/>
      <w:r w:rsidRPr="00B57B94">
        <w:rPr>
          <w:rFonts w:ascii="Times New Roman" w:eastAsia="Times New Roman" w:hAnsi="Times New Roman" w:cs="Times New Roman"/>
          <w:sz w:val="24"/>
          <w:szCs w:val="24"/>
          <w:lang w:eastAsia="ru-RU"/>
        </w:rPr>
        <w:t xml:space="preserve"> государственными органами, поручено при реализации требований законодательства о противодействии коррупции </w:t>
      </w:r>
      <w:proofErr w:type="gramStart"/>
      <w:r w:rsidRPr="00B57B94">
        <w:rPr>
          <w:rFonts w:ascii="Times New Roman" w:eastAsia="Times New Roman" w:hAnsi="Times New Roman" w:cs="Times New Roman"/>
          <w:sz w:val="24"/>
          <w:szCs w:val="24"/>
          <w:lang w:eastAsia="ru-RU"/>
        </w:rPr>
        <w:t>руководствоваться</w:t>
      </w:r>
      <w:proofErr w:type="gramEnd"/>
      <w:r w:rsidRPr="00B57B94">
        <w:rPr>
          <w:rFonts w:ascii="Times New Roman" w:eastAsia="Times New Roman" w:hAnsi="Times New Roman" w:cs="Times New Roman"/>
          <w:sz w:val="24"/>
          <w:szCs w:val="24"/>
          <w:lang w:eastAsia="ru-RU"/>
        </w:rPr>
        <w:t xml:space="preserve"> издаваемыми Минтрудом России методическими рекомендациями и другими инструктивно-методическими материалами.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proofErr w:type="gramStart"/>
      <w:r w:rsidRPr="00B57B94">
        <w:rPr>
          <w:rFonts w:ascii="Times New Roman" w:eastAsia="Times New Roman" w:hAnsi="Times New Roman" w:cs="Times New Roman"/>
          <w:sz w:val="24"/>
          <w:szCs w:val="24"/>
          <w:lang w:eastAsia="ru-RU"/>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Типового положения об органе субъекта Российской Федерации по профилактике коррупционных и иных правонарушений, утвержденными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w:t>
      </w:r>
      <w:proofErr w:type="gramEnd"/>
      <w:r w:rsidRPr="00B57B94">
        <w:rPr>
          <w:rFonts w:ascii="Times New Roman" w:eastAsia="Times New Roman" w:hAnsi="Times New Roman" w:cs="Times New Roman"/>
          <w:sz w:val="24"/>
          <w:szCs w:val="24"/>
          <w:lang w:eastAsia="ru-RU"/>
        </w:rPr>
        <w:t>,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обращаются в указанное подразделение.</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proofErr w:type="gramStart"/>
      <w:r w:rsidRPr="00B57B94">
        <w:rPr>
          <w:rFonts w:ascii="Times New Roman" w:eastAsia="Times New Roman" w:hAnsi="Times New Roman" w:cs="Times New Roman"/>
          <w:sz w:val="24"/>
          <w:szCs w:val="24"/>
          <w:lang w:eastAsia="ru-RU"/>
        </w:rPr>
        <w:t xml:space="preserve">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 в части разрешения сложившейся ситуации и при необходимости </w:t>
      </w:r>
      <w:r w:rsidRPr="00B57B94">
        <w:rPr>
          <w:rFonts w:ascii="Times New Roman" w:eastAsia="Times New Roman" w:hAnsi="Times New Roman" w:cs="Times New Roman"/>
          <w:sz w:val="24"/>
          <w:szCs w:val="24"/>
          <w:lang w:eastAsia="ru-RU"/>
        </w:rPr>
        <w:lastRenderedPageBreak/>
        <w:t>направить официальный запрос с приложением всех материалов, характеризующих ситуацию, с просьбой оказать консультативную</w:t>
      </w:r>
      <w:proofErr w:type="gramEnd"/>
      <w:r w:rsidRPr="00B57B94">
        <w:rPr>
          <w:rFonts w:ascii="Times New Roman" w:eastAsia="Times New Roman" w:hAnsi="Times New Roman" w:cs="Times New Roman"/>
          <w:sz w:val="24"/>
          <w:szCs w:val="24"/>
          <w:lang w:eastAsia="ru-RU"/>
        </w:rPr>
        <w:t xml:space="preserve"> помощь такому подразделению.</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p>
    <w:p w:rsidR="00B57B94" w:rsidRPr="00B57B94" w:rsidRDefault="00B57B94" w:rsidP="00B57B94">
      <w:pPr>
        <w:spacing w:after="0" w:line="240" w:lineRule="auto"/>
        <w:jc w:val="center"/>
        <w:rPr>
          <w:rFonts w:ascii="Verdana" w:eastAsia="Times New Roman" w:hAnsi="Verdana" w:cs="Times New Roman"/>
          <w:sz w:val="21"/>
          <w:szCs w:val="21"/>
          <w:lang w:eastAsia="ru-RU"/>
        </w:rPr>
      </w:pPr>
      <w:r w:rsidRPr="00B57B94">
        <w:rPr>
          <w:rFonts w:ascii="Arial" w:eastAsia="Times New Roman" w:hAnsi="Arial" w:cs="Arial"/>
          <w:b/>
          <w:bCs/>
          <w:sz w:val="24"/>
          <w:szCs w:val="24"/>
          <w:lang w:eastAsia="ru-RU"/>
        </w:rPr>
        <w:t>I. Представление сведений о доходах, расходах, об имуществе</w:t>
      </w:r>
    </w:p>
    <w:p w:rsidR="00B57B94" w:rsidRPr="00B57B94" w:rsidRDefault="00B57B94" w:rsidP="00B57B94">
      <w:pPr>
        <w:spacing w:after="0" w:line="240" w:lineRule="auto"/>
        <w:jc w:val="center"/>
        <w:rPr>
          <w:rFonts w:ascii="Verdana" w:eastAsia="Times New Roman" w:hAnsi="Verdana" w:cs="Times New Roman"/>
          <w:sz w:val="21"/>
          <w:szCs w:val="21"/>
          <w:lang w:eastAsia="ru-RU"/>
        </w:rPr>
      </w:pPr>
      <w:r w:rsidRPr="00B57B94">
        <w:rPr>
          <w:rFonts w:ascii="Arial" w:eastAsia="Times New Roman" w:hAnsi="Arial" w:cs="Arial"/>
          <w:b/>
          <w:bCs/>
          <w:sz w:val="24"/>
          <w:szCs w:val="24"/>
          <w:lang w:eastAsia="ru-RU"/>
        </w:rPr>
        <w:t xml:space="preserve">и </w:t>
      </w:r>
      <w:proofErr w:type="gramStart"/>
      <w:r w:rsidRPr="00B57B94">
        <w:rPr>
          <w:rFonts w:ascii="Arial" w:eastAsia="Times New Roman" w:hAnsi="Arial" w:cs="Arial"/>
          <w:b/>
          <w:bCs/>
          <w:sz w:val="24"/>
          <w:szCs w:val="24"/>
          <w:lang w:eastAsia="ru-RU"/>
        </w:rPr>
        <w:t>обязательствах</w:t>
      </w:r>
      <w:proofErr w:type="gramEnd"/>
      <w:r w:rsidRPr="00B57B94">
        <w:rPr>
          <w:rFonts w:ascii="Arial" w:eastAsia="Times New Roman" w:hAnsi="Arial" w:cs="Arial"/>
          <w:b/>
          <w:bCs/>
          <w:sz w:val="24"/>
          <w:szCs w:val="24"/>
          <w:lang w:eastAsia="ru-RU"/>
        </w:rPr>
        <w:t xml:space="preserve"> имущественного характера</w:t>
      </w:r>
    </w:p>
    <w:p w:rsidR="00B57B94" w:rsidRPr="00B57B94" w:rsidRDefault="00B57B94" w:rsidP="00B57B94">
      <w:pPr>
        <w:spacing w:after="0" w:line="240" w:lineRule="auto"/>
        <w:jc w:val="center"/>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Arial" w:eastAsia="Times New Roman" w:hAnsi="Arial" w:cs="Arial"/>
          <w:b/>
          <w:bCs/>
          <w:sz w:val="24"/>
          <w:szCs w:val="24"/>
          <w:lang w:eastAsia="ru-RU"/>
        </w:rPr>
        <w:t>Лица, обязанные представлять сведения о доходах, расходах, об имуществе и обязательствах имущественного характера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w:t>
      </w:r>
      <w:hyperlink w:anchor="p27" w:history="1">
        <w:r w:rsidRPr="00B57B94">
          <w:rPr>
            <w:rFonts w:ascii="Times New Roman" w:eastAsia="Times New Roman" w:hAnsi="Times New Roman" w:cs="Times New Roman"/>
            <w:color w:val="0000FF"/>
            <w:sz w:val="24"/>
            <w:szCs w:val="24"/>
            <w:lang w:eastAsia="ru-RU"/>
          </w:rPr>
          <w:t>подпунктом 2</w:t>
        </w:r>
      </w:hyperlink>
      <w:r w:rsidRPr="00B57B94">
        <w:rPr>
          <w:rFonts w:ascii="Times New Roman" w:eastAsia="Times New Roman" w:hAnsi="Times New Roman" w:cs="Times New Roman"/>
          <w:sz w:val="24"/>
          <w:szCs w:val="24"/>
          <w:lang w:eastAsia="ru-RU"/>
        </w:rPr>
        <w:t xml:space="preserve"> настоящего пункта);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bookmarkStart w:id="0" w:name="p27"/>
      <w:bookmarkEnd w:id="0"/>
      <w:proofErr w:type="gramStart"/>
      <w:r w:rsidRPr="00B57B94">
        <w:rPr>
          <w:rFonts w:ascii="Times New Roman" w:eastAsia="Times New Roman" w:hAnsi="Times New Roman" w:cs="Times New Roman"/>
          <w:sz w:val="24"/>
          <w:szCs w:val="24"/>
          <w:lang w:eastAsia="ru-RU"/>
        </w:rPr>
        <w:t>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w:t>
      </w:r>
      <w:proofErr w:type="gramEnd"/>
      <w:r w:rsidRPr="00B57B94">
        <w:rPr>
          <w:rFonts w:ascii="Times New Roman" w:eastAsia="Times New Roman" w:hAnsi="Times New Roman" w:cs="Times New Roman"/>
          <w:sz w:val="24"/>
          <w:szCs w:val="24"/>
          <w:lang w:eastAsia="ru-RU"/>
        </w:rPr>
        <w:t xml:space="preserve"> Федерального закона от 3 декабря 2012 г. N 230-ФЗ "О </w:t>
      </w:r>
      <w:proofErr w:type="gramStart"/>
      <w:r w:rsidRPr="00B57B94">
        <w:rPr>
          <w:rFonts w:ascii="Times New Roman" w:eastAsia="Times New Roman" w:hAnsi="Times New Roman" w:cs="Times New Roman"/>
          <w:sz w:val="24"/>
          <w:szCs w:val="24"/>
          <w:lang w:eastAsia="ru-RU"/>
        </w:rPr>
        <w:t>контроле за</w:t>
      </w:r>
      <w:proofErr w:type="gramEnd"/>
      <w:r w:rsidRPr="00B57B94">
        <w:rPr>
          <w:rFonts w:ascii="Times New Roman" w:eastAsia="Times New Roman" w:hAnsi="Times New Roman" w:cs="Times New Roman"/>
          <w:sz w:val="24"/>
          <w:szCs w:val="24"/>
          <w:lang w:eastAsia="ru-RU"/>
        </w:rPr>
        <w:t xml:space="preserve"> соответствием расходов лиц, замещающих государственные должности, и иных лиц их доходам". В случае</w:t>
      </w:r>
      <w:proofErr w:type="gramStart"/>
      <w:r w:rsidRPr="00B57B94">
        <w:rPr>
          <w:rFonts w:ascii="Times New Roman" w:eastAsia="Times New Roman" w:hAnsi="Times New Roman" w:cs="Times New Roman"/>
          <w:sz w:val="24"/>
          <w:szCs w:val="24"/>
          <w:lang w:eastAsia="ru-RU"/>
        </w:rPr>
        <w:t>,</w:t>
      </w:r>
      <w:proofErr w:type="gramEnd"/>
      <w:r w:rsidRPr="00B57B94">
        <w:rPr>
          <w:rFonts w:ascii="Times New Roman" w:eastAsia="Times New Roman" w:hAnsi="Times New Roman" w:cs="Times New Roman"/>
          <w:sz w:val="24"/>
          <w:szCs w:val="24"/>
          <w:lang w:eastAsia="ru-RU"/>
        </w:rPr>
        <w:t xml:space="preserve">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proofErr w:type="gramStart"/>
      <w:r w:rsidRPr="00B57B94">
        <w:rPr>
          <w:rFonts w:ascii="Times New Roman" w:eastAsia="Times New Roman" w:hAnsi="Times New Roman" w:cs="Times New Roman"/>
          <w:sz w:val="24"/>
          <w:szCs w:val="24"/>
          <w:lang w:eastAsia="ru-RU"/>
        </w:rPr>
        <w:t>4) 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7)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8) 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9) иными лицами в </w:t>
      </w:r>
      <w:proofErr w:type="gramStart"/>
      <w:r w:rsidRPr="00B57B94">
        <w:rPr>
          <w:rFonts w:ascii="Times New Roman" w:eastAsia="Times New Roman" w:hAnsi="Times New Roman" w:cs="Times New Roman"/>
          <w:sz w:val="24"/>
          <w:szCs w:val="24"/>
          <w:lang w:eastAsia="ru-RU"/>
        </w:rPr>
        <w:t>соответствии</w:t>
      </w:r>
      <w:proofErr w:type="gramEnd"/>
      <w:r w:rsidRPr="00B57B94">
        <w:rPr>
          <w:rFonts w:ascii="Times New Roman" w:eastAsia="Times New Roman" w:hAnsi="Times New Roman" w:cs="Times New Roman"/>
          <w:sz w:val="24"/>
          <w:szCs w:val="24"/>
          <w:lang w:eastAsia="ru-RU"/>
        </w:rPr>
        <w:t xml:space="preserve"> с законодательством Российской Федерации.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bookmarkStart w:id="1" w:name="p35"/>
      <w:bookmarkEnd w:id="1"/>
      <w:r w:rsidRPr="00B57B94">
        <w:rPr>
          <w:rFonts w:ascii="Times New Roman" w:eastAsia="Times New Roman" w:hAnsi="Times New Roman" w:cs="Times New Roman"/>
          <w:sz w:val="24"/>
          <w:szCs w:val="24"/>
          <w:lang w:eastAsia="ru-RU"/>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 государственной должности Российской Федерации, государственной должности субъекта Российской Федерации, муниципальной должности;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lastRenderedPageBreak/>
        <w:t>2) любой должности государственной службы (</w:t>
      </w:r>
      <w:proofErr w:type="gramStart"/>
      <w:r w:rsidRPr="00B57B94">
        <w:rPr>
          <w:rFonts w:ascii="Times New Roman" w:eastAsia="Times New Roman" w:hAnsi="Times New Roman" w:cs="Times New Roman"/>
          <w:sz w:val="24"/>
          <w:szCs w:val="24"/>
          <w:lang w:eastAsia="ru-RU"/>
        </w:rPr>
        <w:t>поступающим</w:t>
      </w:r>
      <w:proofErr w:type="gramEnd"/>
      <w:r w:rsidRPr="00B57B94">
        <w:rPr>
          <w:rFonts w:ascii="Times New Roman" w:eastAsia="Times New Roman" w:hAnsi="Times New Roman" w:cs="Times New Roman"/>
          <w:sz w:val="24"/>
          <w:szCs w:val="24"/>
          <w:lang w:eastAsia="ru-RU"/>
        </w:rPr>
        <w:t xml:space="preserve"> на службу);</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3) должности муниципальной службы, включенной в перечни, утвержденные нормативными правовыми актами Российской Федерации;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proofErr w:type="gramStart"/>
      <w:r w:rsidRPr="00B57B94">
        <w:rPr>
          <w:rFonts w:ascii="Times New Roman" w:eastAsia="Times New Roman" w:hAnsi="Times New Roman" w:cs="Times New Roman"/>
          <w:sz w:val="24"/>
          <w:szCs w:val="24"/>
          <w:lang w:eastAsia="ru-RU"/>
        </w:rPr>
        <w:t>4) 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8) должности финансового уполномоченного, руководителя службы обеспечения деятельности финансового уполномоченного;</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9) иных должностей в соответствии с законодательством Российской Федерации.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3. </w:t>
      </w:r>
      <w:proofErr w:type="gramStart"/>
      <w:r w:rsidRPr="00B57B94">
        <w:rPr>
          <w:rFonts w:ascii="Times New Roman" w:eastAsia="Times New Roman" w:hAnsi="Times New Roman" w:cs="Times New Roman"/>
          <w:sz w:val="24"/>
          <w:szCs w:val="24"/>
          <w:lang w:eastAsia="ru-RU"/>
        </w:rPr>
        <w:t>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перечнем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w:t>
      </w:r>
      <w:proofErr w:type="gramEnd"/>
      <w:r w:rsidRPr="00B57B94">
        <w:rPr>
          <w:rFonts w:ascii="Times New Roman" w:eastAsia="Times New Roman" w:hAnsi="Times New Roman" w:cs="Times New Roman"/>
          <w:sz w:val="24"/>
          <w:szCs w:val="24"/>
          <w:lang w:eastAsia="ru-RU"/>
        </w:rPr>
        <w:t xml:space="preserve">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Arial" w:eastAsia="Times New Roman" w:hAnsi="Arial" w:cs="Arial"/>
          <w:b/>
          <w:bCs/>
          <w:sz w:val="24"/>
          <w:szCs w:val="24"/>
          <w:lang w:eastAsia="ru-RU"/>
        </w:rPr>
        <w:t>Обязательность представления сведений</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4.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частности,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bookmarkStart w:id="2" w:name="p49"/>
      <w:bookmarkEnd w:id="2"/>
      <w:r w:rsidRPr="00B57B94">
        <w:rPr>
          <w:rFonts w:ascii="Times New Roman" w:eastAsia="Times New Roman" w:hAnsi="Times New Roman" w:cs="Times New Roman"/>
          <w:sz w:val="24"/>
          <w:szCs w:val="24"/>
          <w:lang w:eastAsia="ru-RU"/>
        </w:rPr>
        <w:t xml:space="preserve">5.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54" w:history="1">
        <w:r w:rsidRPr="00B57B94">
          <w:rPr>
            <w:rFonts w:ascii="Times New Roman" w:eastAsia="Times New Roman" w:hAnsi="Times New Roman" w:cs="Times New Roman"/>
            <w:color w:val="0000FF"/>
            <w:sz w:val="24"/>
            <w:szCs w:val="24"/>
            <w:lang w:eastAsia="ru-RU"/>
          </w:rPr>
          <w:t>пункте 7</w:t>
        </w:r>
      </w:hyperlink>
      <w:r w:rsidRPr="00B57B94">
        <w:rPr>
          <w:rFonts w:ascii="Times New Roman" w:eastAsia="Times New Roman" w:hAnsi="Times New Roman" w:cs="Times New Roman"/>
          <w:sz w:val="24"/>
          <w:szCs w:val="24"/>
          <w:lang w:eastAsia="ru-RU"/>
        </w:rPr>
        <w:t xml:space="preserve"> настоящих Методических рекомендаций.</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Arial" w:eastAsia="Times New Roman" w:hAnsi="Arial" w:cs="Arial"/>
          <w:b/>
          <w:bCs/>
          <w:sz w:val="24"/>
          <w:szCs w:val="24"/>
          <w:lang w:eastAsia="ru-RU"/>
        </w:rPr>
        <w:t>Сроки представления сведений</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6.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bookmarkStart w:id="3" w:name="p54"/>
      <w:bookmarkEnd w:id="3"/>
      <w:r w:rsidRPr="00B57B94">
        <w:rPr>
          <w:rFonts w:ascii="Times New Roman" w:eastAsia="Times New Roman" w:hAnsi="Times New Roman" w:cs="Times New Roman"/>
          <w:sz w:val="24"/>
          <w:szCs w:val="24"/>
          <w:lang w:eastAsia="ru-RU"/>
        </w:rPr>
        <w:t>7. Служащие (работники) представляют сведения ежегодно в следующие сроки: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proofErr w:type="gramStart"/>
      <w:r w:rsidRPr="00B57B94">
        <w:rPr>
          <w:rFonts w:ascii="Times New Roman" w:eastAsia="Times New Roman" w:hAnsi="Times New Roman" w:cs="Times New Roman"/>
          <w:sz w:val="24"/>
          <w:szCs w:val="24"/>
          <w:lang w:eastAsia="ru-RU"/>
        </w:rPr>
        <w:lastRenderedPageBreak/>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proofErr w:type="gramStart"/>
      <w:r w:rsidRPr="00B57B94">
        <w:rPr>
          <w:rFonts w:ascii="Times New Roman" w:eastAsia="Times New Roman" w:hAnsi="Times New Roman" w:cs="Times New Roman"/>
          <w:sz w:val="24"/>
          <w:szCs w:val="24"/>
          <w:lang w:eastAsia="ru-RU"/>
        </w:rP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w:t>
      </w:r>
      <w:proofErr w:type="gramEnd"/>
      <w:r w:rsidRPr="00B57B94">
        <w:rPr>
          <w:rFonts w:ascii="Times New Roman" w:eastAsia="Times New Roman" w:hAnsi="Times New Roman" w:cs="Times New Roman"/>
          <w:sz w:val="24"/>
          <w:szCs w:val="24"/>
          <w:lang w:eastAsia="ru-RU"/>
        </w:rPr>
        <w:t xml:space="preserve"> </w:t>
      </w:r>
      <w:proofErr w:type="gramStart"/>
      <w:r w:rsidRPr="00B57B94">
        <w:rPr>
          <w:rFonts w:ascii="Times New Roman" w:eastAsia="Times New Roman" w:hAnsi="Times New Roman" w:cs="Times New Roman"/>
          <w:sz w:val="24"/>
          <w:szCs w:val="24"/>
          <w:lang w:eastAsia="ru-RU"/>
        </w:rPr>
        <w:t>Президентом Российской Федерации, и др.).</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8. Сведения могут быть представлены служащим (работником) в любое время, начиная с 1 января года, следующего </w:t>
      </w:r>
      <w:proofErr w:type="gramStart"/>
      <w:r w:rsidRPr="00B57B94">
        <w:rPr>
          <w:rFonts w:ascii="Times New Roman" w:eastAsia="Times New Roman" w:hAnsi="Times New Roman" w:cs="Times New Roman"/>
          <w:sz w:val="24"/>
          <w:szCs w:val="24"/>
          <w:lang w:eastAsia="ru-RU"/>
        </w:rPr>
        <w:t>за</w:t>
      </w:r>
      <w:proofErr w:type="gramEnd"/>
      <w:r w:rsidRPr="00B57B94">
        <w:rPr>
          <w:rFonts w:ascii="Times New Roman" w:eastAsia="Times New Roman" w:hAnsi="Times New Roman" w:cs="Times New Roman"/>
          <w:sz w:val="24"/>
          <w:szCs w:val="24"/>
          <w:lang w:eastAsia="ru-RU"/>
        </w:rPr>
        <w:t xml:space="preserve"> отчетным.</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9. Откладывать представление сведений до апреля не рекомендуется, особенно в </w:t>
      </w:r>
      <w:proofErr w:type="gramStart"/>
      <w:r w:rsidRPr="00B57B94">
        <w:rPr>
          <w:rFonts w:ascii="Times New Roman" w:eastAsia="Times New Roman" w:hAnsi="Times New Roman" w:cs="Times New Roman"/>
          <w:sz w:val="24"/>
          <w:szCs w:val="24"/>
          <w:lang w:eastAsia="ru-RU"/>
        </w:rPr>
        <w:t>случае</w:t>
      </w:r>
      <w:proofErr w:type="gramEnd"/>
      <w:r w:rsidRPr="00B57B94">
        <w:rPr>
          <w:rFonts w:ascii="Times New Roman" w:eastAsia="Times New Roman" w:hAnsi="Times New Roman" w:cs="Times New Roman"/>
          <w:sz w:val="24"/>
          <w:szCs w:val="24"/>
          <w:lang w:eastAsia="ru-RU"/>
        </w:rPr>
        <w:t xml:space="preserve"> планируемого длительного отсутствия служащего (работника), например, убытия в служебную командировку или отпуск.</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10.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49" w:history="1">
        <w:r w:rsidRPr="00B57B94">
          <w:rPr>
            <w:rFonts w:ascii="Times New Roman" w:eastAsia="Times New Roman" w:hAnsi="Times New Roman" w:cs="Times New Roman"/>
            <w:color w:val="0000FF"/>
            <w:sz w:val="24"/>
            <w:szCs w:val="24"/>
            <w:lang w:eastAsia="ru-RU"/>
          </w:rPr>
          <w:t>пункте 5</w:t>
        </w:r>
      </w:hyperlink>
      <w:r w:rsidRPr="00B57B94">
        <w:rPr>
          <w:rFonts w:ascii="Times New Roman" w:eastAsia="Times New Roman" w:hAnsi="Times New Roman" w:cs="Times New Roman"/>
          <w:sz w:val="24"/>
          <w:szCs w:val="24"/>
          <w:lang w:eastAsia="ru-RU"/>
        </w:rPr>
        <w:t xml:space="preserve"> настоящих Методический рекомендаций.</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Arial" w:eastAsia="Times New Roman" w:hAnsi="Arial" w:cs="Arial"/>
          <w:b/>
          <w:bCs/>
          <w:sz w:val="24"/>
          <w:szCs w:val="24"/>
          <w:lang w:eastAsia="ru-RU"/>
        </w:rPr>
        <w:t xml:space="preserve">Лица, в </w:t>
      </w:r>
      <w:proofErr w:type="gramStart"/>
      <w:r w:rsidRPr="00B57B94">
        <w:rPr>
          <w:rFonts w:ascii="Arial" w:eastAsia="Times New Roman" w:hAnsi="Arial" w:cs="Arial"/>
          <w:b/>
          <w:bCs/>
          <w:sz w:val="24"/>
          <w:szCs w:val="24"/>
          <w:lang w:eastAsia="ru-RU"/>
        </w:rPr>
        <w:t>отношении</w:t>
      </w:r>
      <w:proofErr w:type="gramEnd"/>
      <w:r w:rsidRPr="00B57B94">
        <w:rPr>
          <w:rFonts w:ascii="Arial" w:eastAsia="Times New Roman" w:hAnsi="Arial" w:cs="Arial"/>
          <w:b/>
          <w:bCs/>
          <w:sz w:val="24"/>
          <w:szCs w:val="24"/>
          <w:lang w:eastAsia="ru-RU"/>
        </w:rPr>
        <w:t xml:space="preserve"> которых представляются сведения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11. Сведения представляются отдельно:</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 в </w:t>
      </w:r>
      <w:proofErr w:type="gramStart"/>
      <w:r w:rsidRPr="00B57B94">
        <w:rPr>
          <w:rFonts w:ascii="Times New Roman" w:eastAsia="Times New Roman" w:hAnsi="Times New Roman" w:cs="Times New Roman"/>
          <w:sz w:val="24"/>
          <w:szCs w:val="24"/>
          <w:lang w:eastAsia="ru-RU"/>
        </w:rPr>
        <w:t>отношении</w:t>
      </w:r>
      <w:proofErr w:type="gramEnd"/>
      <w:r w:rsidRPr="00B57B94">
        <w:rPr>
          <w:rFonts w:ascii="Times New Roman" w:eastAsia="Times New Roman" w:hAnsi="Times New Roman" w:cs="Times New Roman"/>
          <w:sz w:val="24"/>
          <w:szCs w:val="24"/>
          <w:lang w:eastAsia="ru-RU"/>
        </w:rPr>
        <w:t xml:space="preserve"> служащего (работника),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2) в </w:t>
      </w:r>
      <w:proofErr w:type="gramStart"/>
      <w:r w:rsidRPr="00B57B94">
        <w:rPr>
          <w:rFonts w:ascii="Times New Roman" w:eastAsia="Times New Roman" w:hAnsi="Times New Roman" w:cs="Times New Roman"/>
          <w:sz w:val="24"/>
          <w:szCs w:val="24"/>
          <w:lang w:eastAsia="ru-RU"/>
        </w:rPr>
        <w:t>отношении</w:t>
      </w:r>
      <w:proofErr w:type="gramEnd"/>
      <w:r w:rsidRPr="00B57B94">
        <w:rPr>
          <w:rFonts w:ascii="Times New Roman" w:eastAsia="Times New Roman" w:hAnsi="Times New Roman" w:cs="Times New Roman"/>
          <w:sz w:val="24"/>
          <w:szCs w:val="24"/>
          <w:lang w:eastAsia="ru-RU"/>
        </w:rPr>
        <w:t xml:space="preserve"> его супруги (супруга),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3) в </w:t>
      </w:r>
      <w:proofErr w:type="gramStart"/>
      <w:r w:rsidRPr="00B57B94">
        <w:rPr>
          <w:rFonts w:ascii="Times New Roman" w:eastAsia="Times New Roman" w:hAnsi="Times New Roman" w:cs="Times New Roman"/>
          <w:sz w:val="24"/>
          <w:szCs w:val="24"/>
          <w:lang w:eastAsia="ru-RU"/>
        </w:rPr>
        <w:t>отношении</w:t>
      </w:r>
      <w:proofErr w:type="gramEnd"/>
      <w:r w:rsidRPr="00B57B94">
        <w:rPr>
          <w:rFonts w:ascii="Times New Roman" w:eastAsia="Times New Roman" w:hAnsi="Times New Roman" w:cs="Times New Roman"/>
          <w:sz w:val="24"/>
          <w:szCs w:val="24"/>
          <w:lang w:eastAsia="ru-RU"/>
        </w:rPr>
        <w:t xml:space="preserve"> каждого несовершеннолетнего ребенка служащего (работника).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12. Отчетный период и отчетная дата представления сведений, установленные для граждан и служащих (работников), различны:</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 гражданин представляет:</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2) служащий (работник) представляет ежегодно:</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proofErr w:type="gramStart"/>
      <w:r w:rsidRPr="00B57B94">
        <w:rPr>
          <w:rFonts w:ascii="Times New Roman" w:eastAsia="Times New Roman" w:hAnsi="Times New Roman" w:cs="Times New Roman"/>
          <w:sz w:val="24"/>
          <w:szCs w:val="24"/>
          <w:lang w:eastAsia="ru-RU"/>
        </w:rPr>
        <w:t xml:space="preserve">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w:t>
      </w:r>
      <w:r w:rsidRPr="00B57B94">
        <w:rPr>
          <w:rFonts w:ascii="Times New Roman" w:eastAsia="Times New Roman" w:hAnsi="Times New Roman" w:cs="Times New Roman"/>
          <w:sz w:val="24"/>
          <w:szCs w:val="24"/>
          <w:lang w:eastAsia="ru-RU"/>
        </w:rPr>
        <w:lastRenderedPageBreak/>
        <w:t>назначения (с 1 января по 31 декабря), а также сведения о недвижимом имуществе, транспортных средствах и ценных бумагах, отчужденных в течение</w:t>
      </w:r>
      <w:proofErr w:type="gramEnd"/>
      <w:r w:rsidRPr="00B57B94">
        <w:rPr>
          <w:rFonts w:ascii="Times New Roman" w:eastAsia="Times New Roman" w:hAnsi="Times New Roman" w:cs="Times New Roman"/>
          <w:sz w:val="24"/>
          <w:szCs w:val="24"/>
          <w:lang w:eastAsia="ru-RU"/>
        </w:rPr>
        <w:t xml:space="preserve"> </w:t>
      </w:r>
      <w:proofErr w:type="gramStart"/>
      <w:r w:rsidRPr="00B57B94">
        <w:rPr>
          <w:rFonts w:ascii="Times New Roman" w:eastAsia="Times New Roman" w:hAnsi="Times New Roman" w:cs="Times New Roman"/>
          <w:sz w:val="24"/>
          <w:szCs w:val="24"/>
          <w:lang w:eastAsia="ru-RU"/>
        </w:rPr>
        <w:t>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Arial" w:eastAsia="Times New Roman" w:hAnsi="Arial" w:cs="Arial"/>
          <w:b/>
          <w:bCs/>
          <w:sz w:val="24"/>
          <w:szCs w:val="24"/>
          <w:lang w:eastAsia="ru-RU"/>
        </w:rPr>
        <w:t>Замещение конкретной должности на отчетную дату как основание для представления сведений</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13.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 замещаемая им должность была включена в соответствующий перечень должностей, а сам служащий (работник) замещал указанную должность;</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14.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15. Представление сведений после увольнения служащего (работника) в период с 1 января по 1 (30) апреля 2020 г. не требуется.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16.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w:t>
      </w:r>
      <w:proofErr w:type="gramStart"/>
      <w:r w:rsidRPr="00B57B94">
        <w:rPr>
          <w:rFonts w:ascii="Times New Roman" w:eastAsia="Times New Roman" w:hAnsi="Times New Roman" w:cs="Times New Roman"/>
          <w:sz w:val="24"/>
          <w:szCs w:val="24"/>
          <w:lang w:eastAsia="ru-RU"/>
        </w:rPr>
        <w:t>отношении</w:t>
      </w:r>
      <w:proofErr w:type="gramEnd"/>
      <w:r w:rsidRPr="00B57B94">
        <w:rPr>
          <w:rFonts w:ascii="Times New Roman" w:eastAsia="Times New Roman" w:hAnsi="Times New Roman" w:cs="Times New Roman"/>
          <w:sz w:val="24"/>
          <w:szCs w:val="24"/>
          <w:lang w:eastAsia="ru-RU"/>
        </w:rPr>
        <w:t xml:space="preserve"> членов семьи, не меняется.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Arial" w:eastAsia="Times New Roman" w:hAnsi="Arial" w:cs="Arial"/>
          <w:b/>
          <w:bCs/>
          <w:sz w:val="24"/>
          <w:szCs w:val="24"/>
          <w:lang w:eastAsia="ru-RU"/>
        </w:rPr>
        <w:t xml:space="preserve">Определение круга лиц (членов семьи), в </w:t>
      </w:r>
      <w:proofErr w:type="gramStart"/>
      <w:r w:rsidRPr="00B57B94">
        <w:rPr>
          <w:rFonts w:ascii="Arial" w:eastAsia="Times New Roman" w:hAnsi="Arial" w:cs="Arial"/>
          <w:b/>
          <w:bCs/>
          <w:sz w:val="24"/>
          <w:szCs w:val="24"/>
          <w:lang w:eastAsia="ru-RU"/>
        </w:rPr>
        <w:t>отношении</w:t>
      </w:r>
      <w:proofErr w:type="gramEnd"/>
      <w:r w:rsidRPr="00B57B94">
        <w:rPr>
          <w:rFonts w:ascii="Arial" w:eastAsia="Times New Roman" w:hAnsi="Arial" w:cs="Arial"/>
          <w:b/>
          <w:bCs/>
          <w:sz w:val="24"/>
          <w:szCs w:val="24"/>
          <w:lang w:eastAsia="ru-RU"/>
        </w:rPr>
        <w:t xml:space="preserve"> которых необходимо представить сведения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17.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Arial" w:eastAsia="Times New Roman" w:hAnsi="Arial" w:cs="Arial"/>
          <w:b/>
          <w:bCs/>
          <w:sz w:val="24"/>
          <w:szCs w:val="24"/>
          <w:lang w:eastAsia="ru-RU"/>
        </w:rPr>
        <w:t>Супруги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18. 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19. 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Перечень ситуаций и рекомендуемые действия (таблица N 1):</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p>
    <w:tbl>
      <w:tblPr>
        <w:tblW w:w="9060" w:type="dxa"/>
        <w:tblInd w:w="20" w:type="dxa"/>
        <w:tblCellMar>
          <w:left w:w="0" w:type="dxa"/>
          <w:right w:w="0" w:type="dxa"/>
        </w:tblCellMar>
        <w:tblLook w:val="04A0" w:firstRow="1" w:lastRow="0" w:firstColumn="1" w:lastColumn="0" w:noHBand="0" w:noVBand="1"/>
      </w:tblPr>
      <w:tblGrid>
        <w:gridCol w:w="3535"/>
        <w:gridCol w:w="5525"/>
      </w:tblGrid>
      <w:tr w:rsidR="00B57B94" w:rsidRPr="00B57B94" w:rsidTr="00B57B94">
        <w:tc>
          <w:tcPr>
            <w:tcW w:w="0" w:type="auto"/>
            <w:gridSpan w:val="2"/>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divId w:val="1024476095"/>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Пример: служащий (работник) представляет сведения в 2020 году (</w:t>
            </w:r>
            <w:proofErr w:type="gramStart"/>
            <w:r w:rsidRPr="00B57B94">
              <w:rPr>
                <w:rFonts w:ascii="Times New Roman" w:eastAsia="Times New Roman" w:hAnsi="Times New Roman" w:cs="Times New Roman"/>
                <w:sz w:val="24"/>
                <w:szCs w:val="24"/>
                <w:lang w:eastAsia="ru-RU"/>
              </w:rPr>
              <w:t>за</w:t>
            </w:r>
            <w:proofErr w:type="gramEnd"/>
            <w:r w:rsidRPr="00B57B94">
              <w:rPr>
                <w:rFonts w:ascii="Times New Roman" w:eastAsia="Times New Roman" w:hAnsi="Times New Roman" w:cs="Times New Roman"/>
                <w:sz w:val="24"/>
                <w:szCs w:val="24"/>
                <w:lang w:eastAsia="ru-RU"/>
              </w:rPr>
              <w:t xml:space="preserve"> отчетный 2019 г.)</w:t>
            </w:r>
          </w:p>
        </w:tc>
      </w:tr>
      <w:tr w:rsidR="00B57B94" w:rsidRPr="00B57B94" w:rsidTr="00B57B94">
        <w:tc>
          <w:tcPr>
            <w:tcW w:w="0" w:type="auto"/>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Брак заключен в </w:t>
            </w:r>
            <w:proofErr w:type="gramStart"/>
            <w:r w:rsidRPr="00B57B94">
              <w:rPr>
                <w:rFonts w:ascii="Times New Roman" w:eastAsia="Times New Roman" w:hAnsi="Times New Roman" w:cs="Times New Roman"/>
                <w:sz w:val="24"/>
                <w:szCs w:val="24"/>
                <w:lang w:eastAsia="ru-RU"/>
              </w:rPr>
              <w:t>органах</w:t>
            </w:r>
            <w:proofErr w:type="gramEnd"/>
            <w:r w:rsidRPr="00B57B94">
              <w:rPr>
                <w:rFonts w:ascii="Times New Roman" w:eastAsia="Times New Roman" w:hAnsi="Times New Roman" w:cs="Times New Roman"/>
                <w:sz w:val="24"/>
                <w:szCs w:val="24"/>
                <w:lang w:eastAsia="ru-RU"/>
              </w:rPr>
              <w:t xml:space="preserve"> записи актов гражданского состояния (далее - ЗАГС) в ноябре 2019 года</w:t>
            </w:r>
          </w:p>
        </w:tc>
        <w:tc>
          <w:tcPr>
            <w:tcW w:w="0" w:type="auto"/>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сведения в </w:t>
            </w:r>
            <w:proofErr w:type="gramStart"/>
            <w:r w:rsidRPr="00B57B94">
              <w:rPr>
                <w:rFonts w:ascii="Times New Roman" w:eastAsia="Times New Roman" w:hAnsi="Times New Roman" w:cs="Times New Roman"/>
                <w:sz w:val="24"/>
                <w:szCs w:val="24"/>
                <w:lang w:eastAsia="ru-RU"/>
              </w:rPr>
              <w:t>отношении</w:t>
            </w:r>
            <w:proofErr w:type="gramEnd"/>
            <w:r w:rsidRPr="00B57B94">
              <w:rPr>
                <w:rFonts w:ascii="Times New Roman" w:eastAsia="Times New Roman" w:hAnsi="Times New Roman" w:cs="Times New Roman"/>
                <w:sz w:val="24"/>
                <w:szCs w:val="24"/>
                <w:lang w:eastAsia="ru-RU"/>
              </w:rPr>
              <w:t xml:space="preserve"> супруги (супруга) представляются, поскольку по состоянию на отчетную дату (31 декабря 2019 года) служащий (работник) состоял в браке</w:t>
            </w:r>
          </w:p>
        </w:tc>
      </w:tr>
      <w:tr w:rsidR="00B57B94" w:rsidRPr="00B57B94" w:rsidTr="00B57B94">
        <w:tc>
          <w:tcPr>
            <w:tcW w:w="0" w:type="auto"/>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lastRenderedPageBreak/>
              <w:t xml:space="preserve">Брак заключен в </w:t>
            </w:r>
            <w:proofErr w:type="spellStart"/>
            <w:r w:rsidRPr="00B57B94">
              <w:rPr>
                <w:rFonts w:ascii="Times New Roman" w:eastAsia="Times New Roman" w:hAnsi="Times New Roman" w:cs="Times New Roman"/>
                <w:sz w:val="24"/>
                <w:szCs w:val="24"/>
                <w:lang w:eastAsia="ru-RU"/>
              </w:rPr>
              <w:t>ЗАГСе</w:t>
            </w:r>
            <w:proofErr w:type="spellEnd"/>
            <w:r w:rsidRPr="00B57B94">
              <w:rPr>
                <w:rFonts w:ascii="Times New Roman" w:eastAsia="Times New Roman" w:hAnsi="Times New Roman" w:cs="Times New Roman"/>
                <w:sz w:val="24"/>
                <w:szCs w:val="24"/>
                <w:lang w:eastAsia="ru-RU"/>
              </w:rPr>
              <w:t xml:space="preserve"> в </w:t>
            </w:r>
            <w:proofErr w:type="gramStart"/>
            <w:r w:rsidRPr="00B57B94">
              <w:rPr>
                <w:rFonts w:ascii="Times New Roman" w:eastAsia="Times New Roman" w:hAnsi="Times New Roman" w:cs="Times New Roman"/>
                <w:sz w:val="24"/>
                <w:szCs w:val="24"/>
                <w:lang w:eastAsia="ru-RU"/>
              </w:rPr>
              <w:t>марте</w:t>
            </w:r>
            <w:proofErr w:type="gramEnd"/>
            <w:r w:rsidRPr="00B57B94">
              <w:rPr>
                <w:rFonts w:ascii="Times New Roman" w:eastAsia="Times New Roman" w:hAnsi="Times New Roman" w:cs="Times New Roman"/>
                <w:sz w:val="24"/>
                <w:szCs w:val="24"/>
                <w:lang w:eastAsia="ru-RU"/>
              </w:rPr>
              <w:t xml:space="preserve"> 2020 года</w:t>
            </w:r>
          </w:p>
        </w:tc>
        <w:tc>
          <w:tcPr>
            <w:tcW w:w="0" w:type="auto"/>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сведения в </w:t>
            </w:r>
            <w:proofErr w:type="gramStart"/>
            <w:r w:rsidRPr="00B57B94">
              <w:rPr>
                <w:rFonts w:ascii="Times New Roman" w:eastAsia="Times New Roman" w:hAnsi="Times New Roman" w:cs="Times New Roman"/>
                <w:sz w:val="24"/>
                <w:szCs w:val="24"/>
                <w:lang w:eastAsia="ru-RU"/>
              </w:rPr>
              <w:t>отношении</w:t>
            </w:r>
            <w:proofErr w:type="gramEnd"/>
            <w:r w:rsidRPr="00B57B94">
              <w:rPr>
                <w:rFonts w:ascii="Times New Roman" w:eastAsia="Times New Roman" w:hAnsi="Times New Roman" w:cs="Times New Roman"/>
                <w:sz w:val="24"/>
                <w:szCs w:val="24"/>
                <w:lang w:eastAsia="ru-RU"/>
              </w:rPr>
              <w:t xml:space="preserve"> супруги (супруга) не представляются, поскольку по состоянию на отчетную дату (31 декабря 2019 года) служащий (работник) не состоял в браке</w:t>
            </w:r>
          </w:p>
        </w:tc>
      </w:tr>
      <w:tr w:rsidR="00B57B94" w:rsidRPr="00B57B94" w:rsidTr="00B57B94">
        <w:tc>
          <w:tcPr>
            <w:tcW w:w="0" w:type="auto"/>
            <w:gridSpan w:val="2"/>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Пример: гражданин в </w:t>
            </w:r>
            <w:proofErr w:type="gramStart"/>
            <w:r w:rsidRPr="00B57B94">
              <w:rPr>
                <w:rFonts w:ascii="Times New Roman" w:eastAsia="Times New Roman" w:hAnsi="Times New Roman" w:cs="Times New Roman"/>
                <w:sz w:val="24"/>
                <w:szCs w:val="24"/>
                <w:lang w:eastAsia="ru-RU"/>
              </w:rPr>
              <w:t>сентябре</w:t>
            </w:r>
            <w:proofErr w:type="gramEnd"/>
            <w:r w:rsidRPr="00B57B94">
              <w:rPr>
                <w:rFonts w:ascii="Times New Roman" w:eastAsia="Times New Roman" w:hAnsi="Times New Roman" w:cs="Times New Roman"/>
                <w:sz w:val="24"/>
                <w:szCs w:val="24"/>
                <w:lang w:eastAsia="ru-RU"/>
              </w:rPr>
              <w:t xml:space="preserve"> 2020 года представляет сведения в связи с подачей документов для назначения на должность. Отчетной датой является 1 августа 2020 года</w:t>
            </w:r>
          </w:p>
        </w:tc>
      </w:tr>
      <w:tr w:rsidR="00B57B94" w:rsidRPr="00B57B94" w:rsidTr="00B57B94">
        <w:tc>
          <w:tcPr>
            <w:tcW w:w="0" w:type="auto"/>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Брак заключен 1 февраля 2020 года</w:t>
            </w:r>
          </w:p>
        </w:tc>
        <w:tc>
          <w:tcPr>
            <w:tcW w:w="0" w:type="auto"/>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сведения в </w:t>
            </w:r>
            <w:proofErr w:type="gramStart"/>
            <w:r w:rsidRPr="00B57B94">
              <w:rPr>
                <w:rFonts w:ascii="Times New Roman" w:eastAsia="Times New Roman" w:hAnsi="Times New Roman" w:cs="Times New Roman"/>
                <w:sz w:val="24"/>
                <w:szCs w:val="24"/>
                <w:lang w:eastAsia="ru-RU"/>
              </w:rPr>
              <w:t>отношении</w:t>
            </w:r>
            <w:proofErr w:type="gramEnd"/>
            <w:r w:rsidRPr="00B57B94">
              <w:rPr>
                <w:rFonts w:ascii="Times New Roman" w:eastAsia="Times New Roman" w:hAnsi="Times New Roman" w:cs="Times New Roman"/>
                <w:sz w:val="24"/>
                <w:szCs w:val="24"/>
                <w:lang w:eastAsia="ru-RU"/>
              </w:rPr>
              <w:t xml:space="preserve"> супруги представляются, поскольку по состоянию на отчетную дату (1 августа 2020 года) гражданин состоял в браке</w:t>
            </w:r>
          </w:p>
        </w:tc>
      </w:tr>
      <w:tr w:rsidR="00B57B94" w:rsidRPr="00B57B94" w:rsidTr="00B57B94">
        <w:tc>
          <w:tcPr>
            <w:tcW w:w="0" w:type="auto"/>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Брак заключен 2 августа 2020 года</w:t>
            </w:r>
          </w:p>
        </w:tc>
        <w:tc>
          <w:tcPr>
            <w:tcW w:w="0" w:type="auto"/>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сведения в </w:t>
            </w:r>
            <w:proofErr w:type="gramStart"/>
            <w:r w:rsidRPr="00B57B94">
              <w:rPr>
                <w:rFonts w:ascii="Times New Roman" w:eastAsia="Times New Roman" w:hAnsi="Times New Roman" w:cs="Times New Roman"/>
                <w:sz w:val="24"/>
                <w:szCs w:val="24"/>
                <w:lang w:eastAsia="ru-RU"/>
              </w:rPr>
              <w:t>отношении</w:t>
            </w:r>
            <w:proofErr w:type="gramEnd"/>
            <w:r w:rsidRPr="00B57B94">
              <w:rPr>
                <w:rFonts w:ascii="Times New Roman" w:eastAsia="Times New Roman" w:hAnsi="Times New Roman" w:cs="Times New Roman"/>
                <w:sz w:val="24"/>
                <w:szCs w:val="24"/>
                <w:lang w:eastAsia="ru-RU"/>
              </w:rPr>
              <w:t xml:space="preserve"> супруги не представляются, поскольку по состоянию на отчетную дату (1 августа 2020 года) гражданин еще не вступил в брак</w:t>
            </w:r>
          </w:p>
        </w:tc>
      </w:tr>
    </w:tbl>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20. 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Перечень ситуаций и рекомендуемые действия (таблица N 2)</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p>
    <w:tbl>
      <w:tblPr>
        <w:tblW w:w="9020" w:type="dxa"/>
        <w:tblInd w:w="20" w:type="dxa"/>
        <w:tblCellMar>
          <w:left w:w="0" w:type="dxa"/>
          <w:right w:w="0" w:type="dxa"/>
        </w:tblCellMar>
        <w:tblLook w:val="04A0" w:firstRow="1" w:lastRow="0" w:firstColumn="1" w:lastColumn="0" w:noHBand="0" w:noVBand="1"/>
      </w:tblPr>
      <w:tblGrid>
        <w:gridCol w:w="3252"/>
        <w:gridCol w:w="5768"/>
      </w:tblGrid>
      <w:tr w:rsidR="00B57B94" w:rsidRPr="00B57B94" w:rsidTr="00B57B94">
        <w:tc>
          <w:tcPr>
            <w:tcW w:w="0" w:type="auto"/>
            <w:gridSpan w:val="2"/>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divId w:val="437339227"/>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Пример: служащий (работник) представляет сведения в 2020 году (</w:t>
            </w:r>
            <w:proofErr w:type="gramStart"/>
            <w:r w:rsidRPr="00B57B94">
              <w:rPr>
                <w:rFonts w:ascii="Times New Roman" w:eastAsia="Times New Roman" w:hAnsi="Times New Roman" w:cs="Times New Roman"/>
                <w:sz w:val="24"/>
                <w:szCs w:val="24"/>
                <w:lang w:eastAsia="ru-RU"/>
              </w:rPr>
              <w:t>за</w:t>
            </w:r>
            <w:proofErr w:type="gramEnd"/>
            <w:r w:rsidRPr="00B57B94">
              <w:rPr>
                <w:rFonts w:ascii="Times New Roman" w:eastAsia="Times New Roman" w:hAnsi="Times New Roman" w:cs="Times New Roman"/>
                <w:sz w:val="24"/>
                <w:szCs w:val="24"/>
                <w:lang w:eastAsia="ru-RU"/>
              </w:rPr>
              <w:t xml:space="preserve"> отчетный 2019 г.)</w:t>
            </w:r>
          </w:p>
        </w:tc>
      </w:tr>
      <w:tr w:rsidR="00B57B94" w:rsidRPr="00B57B94" w:rsidTr="00B57B94">
        <w:tc>
          <w:tcPr>
            <w:tcW w:w="0" w:type="auto"/>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Брак </w:t>
            </w:r>
            <w:proofErr w:type="gramStart"/>
            <w:r w:rsidRPr="00B57B94">
              <w:rPr>
                <w:rFonts w:ascii="Times New Roman" w:eastAsia="Times New Roman" w:hAnsi="Times New Roman" w:cs="Times New Roman"/>
                <w:sz w:val="24"/>
                <w:szCs w:val="24"/>
                <w:lang w:eastAsia="ru-RU"/>
              </w:rPr>
              <w:t>был</w:t>
            </w:r>
            <w:proofErr w:type="gramEnd"/>
            <w:r w:rsidRPr="00B57B94">
              <w:rPr>
                <w:rFonts w:ascii="Times New Roman" w:eastAsia="Times New Roman" w:hAnsi="Times New Roman" w:cs="Times New Roman"/>
                <w:sz w:val="24"/>
                <w:szCs w:val="24"/>
                <w:lang w:eastAsia="ru-RU"/>
              </w:rPr>
              <w:t xml:space="preserve"> расторгнут в </w:t>
            </w:r>
            <w:proofErr w:type="spellStart"/>
            <w:r w:rsidRPr="00B57B94">
              <w:rPr>
                <w:rFonts w:ascii="Times New Roman" w:eastAsia="Times New Roman" w:hAnsi="Times New Roman" w:cs="Times New Roman"/>
                <w:sz w:val="24"/>
                <w:szCs w:val="24"/>
                <w:lang w:eastAsia="ru-RU"/>
              </w:rPr>
              <w:t>ЗАГСе</w:t>
            </w:r>
            <w:proofErr w:type="spellEnd"/>
            <w:r w:rsidRPr="00B57B94">
              <w:rPr>
                <w:rFonts w:ascii="Times New Roman" w:eastAsia="Times New Roman" w:hAnsi="Times New Roman" w:cs="Times New Roman"/>
                <w:sz w:val="24"/>
                <w:szCs w:val="24"/>
                <w:lang w:eastAsia="ru-RU"/>
              </w:rPr>
              <w:t xml:space="preserve"> в ноябре 2019 года</w:t>
            </w:r>
          </w:p>
        </w:tc>
        <w:tc>
          <w:tcPr>
            <w:tcW w:w="0" w:type="auto"/>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сведения в </w:t>
            </w:r>
            <w:proofErr w:type="gramStart"/>
            <w:r w:rsidRPr="00B57B94">
              <w:rPr>
                <w:rFonts w:ascii="Times New Roman" w:eastAsia="Times New Roman" w:hAnsi="Times New Roman" w:cs="Times New Roman"/>
                <w:sz w:val="24"/>
                <w:szCs w:val="24"/>
                <w:lang w:eastAsia="ru-RU"/>
              </w:rPr>
              <w:t>отношении</w:t>
            </w:r>
            <w:proofErr w:type="gramEnd"/>
            <w:r w:rsidRPr="00B57B94">
              <w:rPr>
                <w:rFonts w:ascii="Times New Roman" w:eastAsia="Times New Roman" w:hAnsi="Times New Roman" w:cs="Times New Roman"/>
                <w:sz w:val="24"/>
                <w:szCs w:val="24"/>
                <w:lang w:eastAsia="ru-RU"/>
              </w:rPr>
              <w:t xml:space="preserve"> бывшей супруги не представляются, поскольку по состоянию на отчетную дату (31 декабря 2019 года) служащий (работник) не состоял в браке</w:t>
            </w:r>
          </w:p>
        </w:tc>
      </w:tr>
      <w:tr w:rsidR="00B57B94" w:rsidRPr="00B57B94" w:rsidTr="00B57B94">
        <w:tc>
          <w:tcPr>
            <w:tcW w:w="0" w:type="auto"/>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Окончательное решение о расторжении брака было принято судом 12 декабря 2019 года и вступило в законную силу 12 января 2020 года</w:t>
            </w:r>
          </w:p>
        </w:tc>
        <w:tc>
          <w:tcPr>
            <w:tcW w:w="0" w:type="auto"/>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сведения в </w:t>
            </w:r>
            <w:proofErr w:type="gramStart"/>
            <w:r w:rsidRPr="00B57B94">
              <w:rPr>
                <w:rFonts w:ascii="Times New Roman" w:eastAsia="Times New Roman" w:hAnsi="Times New Roman" w:cs="Times New Roman"/>
                <w:sz w:val="24"/>
                <w:szCs w:val="24"/>
                <w:lang w:eastAsia="ru-RU"/>
              </w:rPr>
              <w:t>отношении</w:t>
            </w:r>
            <w:proofErr w:type="gramEnd"/>
            <w:r w:rsidRPr="00B57B94">
              <w:rPr>
                <w:rFonts w:ascii="Times New Roman" w:eastAsia="Times New Roman" w:hAnsi="Times New Roman" w:cs="Times New Roman"/>
                <w:sz w:val="24"/>
                <w:szCs w:val="24"/>
                <w:lang w:eastAsia="ru-RU"/>
              </w:rPr>
              <w:t xml:space="preserve">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2020 года. Таким образом, по состоянию на отчетную дату (31 декабря 2019 года) служащий (работник) считался состоявшим в </w:t>
            </w:r>
            <w:proofErr w:type="gramStart"/>
            <w:r w:rsidRPr="00B57B94">
              <w:rPr>
                <w:rFonts w:ascii="Times New Roman" w:eastAsia="Times New Roman" w:hAnsi="Times New Roman" w:cs="Times New Roman"/>
                <w:sz w:val="24"/>
                <w:szCs w:val="24"/>
                <w:lang w:eastAsia="ru-RU"/>
              </w:rPr>
              <w:t>браке</w:t>
            </w:r>
            <w:proofErr w:type="gramEnd"/>
          </w:p>
        </w:tc>
      </w:tr>
      <w:tr w:rsidR="00B57B94" w:rsidRPr="00B57B94" w:rsidTr="00B57B94">
        <w:tc>
          <w:tcPr>
            <w:tcW w:w="0" w:type="auto"/>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Брак </w:t>
            </w:r>
            <w:proofErr w:type="gramStart"/>
            <w:r w:rsidRPr="00B57B94">
              <w:rPr>
                <w:rFonts w:ascii="Times New Roman" w:eastAsia="Times New Roman" w:hAnsi="Times New Roman" w:cs="Times New Roman"/>
                <w:sz w:val="24"/>
                <w:szCs w:val="24"/>
                <w:lang w:eastAsia="ru-RU"/>
              </w:rPr>
              <w:t>был</w:t>
            </w:r>
            <w:proofErr w:type="gramEnd"/>
            <w:r w:rsidRPr="00B57B94">
              <w:rPr>
                <w:rFonts w:ascii="Times New Roman" w:eastAsia="Times New Roman" w:hAnsi="Times New Roman" w:cs="Times New Roman"/>
                <w:sz w:val="24"/>
                <w:szCs w:val="24"/>
                <w:lang w:eastAsia="ru-RU"/>
              </w:rPr>
              <w:t xml:space="preserve"> расторгнут в </w:t>
            </w:r>
            <w:proofErr w:type="spellStart"/>
            <w:r w:rsidRPr="00B57B94">
              <w:rPr>
                <w:rFonts w:ascii="Times New Roman" w:eastAsia="Times New Roman" w:hAnsi="Times New Roman" w:cs="Times New Roman"/>
                <w:sz w:val="24"/>
                <w:szCs w:val="24"/>
                <w:lang w:eastAsia="ru-RU"/>
              </w:rPr>
              <w:t>ЗАГСе</w:t>
            </w:r>
            <w:proofErr w:type="spellEnd"/>
            <w:r w:rsidRPr="00B57B94">
              <w:rPr>
                <w:rFonts w:ascii="Times New Roman" w:eastAsia="Times New Roman" w:hAnsi="Times New Roman" w:cs="Times New Roman"/>
                <w:sz w:val="24"/>
                <w:szCs w:val="24"/>
                <w:lang w:eastAsia="ru-RU"/>
              </w:rPr>
              <w:t xml:space="preserve"> в марте 2020 года</w:t>
            </w:r>
          </w:p>
        </w:tc>
        <w:tc>
          <w:tcPr>
            <w:tcW w:w="0" w:type="auto"/>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сведения в </w:t>
            </w:r>
            <w:proofErr w:type="gramStart"/>
            <w:r w:rsidRPr="00B57B94">
              <w:rPr>
                <w:rFonts w:ascii="Times New Roman" w:eastAsia="Times New Roman" w:hAnsi="Times New Roman" w:cs="Times New Roman"/>
                <w:sz w:val="24"/>
                <w:szCs w:val="24"/>
                <w:lang w:eastAsia="ru-RU"/>
              </w:rPr>
              <w:t>отношении</w:t>
            </w:r>
            <w:proofErr w:type="gramEnd"/>
            <w:r w:rsidRPr="00B57B94">
              <w:rPr>
                <w:rFonts w:ascii="Times New Roman" w:eastAsia="Times New Roman" w:hAnsi="Times New Roman" w:cs="Times New Roman"/>
                <w:sz w:val="24"/>
                <w:szCs w:val="24"/>
                <w:lang w:eastAsia="ru-RU"/>
              </w:rPr>
              <w:t xml:space="preserve"> бывшей супруги представляются, поскольку по состоянию на отчетную дату (31 декабря 2019 года) служащий (работник) состоял в браке</w:t>
            </w:r>
          </w:p>
        </w:tc>
      </w:tr>
      <w:tr w:rsidR="00B57B94" w:rsidRPr="00B57B94" w:rsidTr="00B57B94">
        <w:tc>
          <w:tcPr>
            <w:tcW w:w="0" w:type="auto"/>
            <w:gridSpan w:val="2"/>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Пример: гражданин в </w:t>
            </w:r>
            <w:proofErr w:type="gramStart"/>
            <w:r w:rsidRPr="00B57B94">
              <w:rPr>
                <w:rFonts w:ascii="Times New Roman" w:eastAsia="Times New Roman" w:hAnsi="Times New Roman" w:cs="Times New Roman"/>
                <w:sz w:val="24"/>
                <w:szCs w:val="24"/>
                <w:lang w:eastAsia="ru-RU"/>
              </w:rPr>
              <w:t>сентябре</w:t>
            </w:r>
            <w:proofErr w:type="gramEnd"/>
            <w:r w:rsidRPr="00B57B94">
              <w:rPr>
                <w:rFonts w:ascii="Times New Roman" w:eastAsia="Times New Roman" w:hAnsi="Times New Roman" w:cs="Times New Roman"/>
                <w:sz w:val="24"/>
                <w:szCs w:val="24"/>
                <w:lang w:eastAsia="ru-RU"/>
              </w:rPr>
              <w:t xml:space="preserve"> 2020 года представляет сведения в связи с подачей документов для назначения на должность. Отчетной датой является 1 августа 2020 года</w:t>
            </w:r>
          </w:p>
        </w:tc>
      </w:tr>
      <w:tr w:rsidR="00B57B94" w:rsidRPr="00B57B94" w:rsidTr="00B57B94">
        <w:tc>
          <w:tcPr>
            <w:tcW w:w="0" w:type="auto"/>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Брак </w:t>
            </w:r>
            <w:proofErr w:type="gramStart"/>
            <w:r w:rsidRPr="00B57B94">
              <w:rPr>
                <w:rFonts w:ascii="Times New Roman" w:eastAsia="Times New Roman" w:hAnsi="Times New Roman" w:cs="Times New Roman"/>
                <w:sz w:val="24"/>
                <w:szCs w:val="24"/>
                <w:lang w:eastAsia="ru-RU"/>
              </w:rPr>
              <w:t>был</w:t>
            </w:r>
            <w:proofErr w:type="gramEnd"/>
            <w:r w:rsidRPr="00B57B94">
              <w:rPr>
                <w:rFonts w:ascii="Times New Roman" w:eastAsia="Times New Roman" w:hAnsi="Times New Roman" w:cs="Times New Roman"/>
                <w:sz w:val="24"/>
                <w:szCs w:val="24"/>
                <w:lang w:eastAsia="ru-RU"/>
              </w:rPr>
              <w:t xml:space="preserve"> расторгнут в </w:t>
            </w:r>
            <w:proofErr w:type="spellStart"/>
            <w:r w:rsidRPr="00B57B94">
              <w:rPr>
                <w:rFonts w:ascii="Times New Roman" w:eastAsia="Times New Roman" w:hAnsi="Times New Roman" w:cs="Times New Roman"/>
                <w:sz w:val="24"/>
                <w:szCs w:val="24"/>
                <w:lang w:eastAsia="ru-RU"/>
              </w:rPr>
              <w:t>ЗАГСе</w:t>
            </w:r>
            <w:proofErr w:type="spellEnd"/>
            <w:r w:rsidRPr="00B57B94">
              <w:rPr>
                <w:rFonts w:ascii="Times New Roman" w:eastAsia="Times New Roman" w:hAnsi="Times New Roman" w:cs="Times New Roman"/>
                <w:sz w:val="24"/>
                <w:szCs w:val="24"/>
                <w:lang w:eastAsia="ru-RU"/>
              </w:rPr>
              <w:t xml:space="preserve"> 1 июля 2020 года</w:t>
            </w:r>
          </w:p>
        </w:tc>
        <w:tc>
          <w:tcPr>
            <w:tcW w:w="0" w:type="auto"/>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сведения в </w:t>
            </w:r>
            <w:proofErr w:type="gramStart"/>
            <w:r w:rsidRPr="00B57B94">
              <w:rPr>
                <w:rFonts w:ascii="Times New Roman" w:eastAsia="Times New Roman" w:hAnsi="Times New Roman" w:cs="Times New Roman"/>
                <w:sz w:val="24"/>
                <w:szCs w:val="24"/>
                <w:lang w:eastAsia="ru-RU"/>
              </w:rPr>
              <w:t>отношении</w:t>
            </w:r>
            <w:proofErr w:type="gramEnd"/>
            <w:r w:rsidRPr="00B57B94">
              <w:rPr>
                <w:rFonts w:ascii="Times New Roman" w:eastAsia="Times New Roman" w:hAnsi="Times New Roman" w:cs="Times New Roman"/>
                <w:sz w:val="24"/>
                <w:szCs w:val="24"/>
                <w:lang w:eastAsia="ru-RU"/>
              </w:rPr>
              <w:t xml:space="preserve"> бывшей супруги не представляются, поскольку по состоянию на отчетную дату (1 августа 2020 года) гражданин не состоял в браке</w:t>
            </w:r>
          </w:p>
        </w:tc>
      </w:tr>
      <w:tr w:rsidR="00B57B94" w:rsidRPr="00B57B94" w:rsidTr="00B57B94">
        <w:tc>
          <w:tcPr>
            <w:tcW w:w="0" w:type="auto"/>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Брак </w:t>
            </w:r>
            <w:proofErr w:type="gramStart"/>
            <w:r w:rsidRPr="00B57B94">
              <w:rPr>
                <w:rFonts w:ascii="Times New Roman" w:eastAsia="Times New Roman" w:hAnsi="Times New Roman" w:cs="Times New Roman"/>
                <w:sz w:val="24"/>
                <w:szCs w:val="24"/>
                <w:lang w:eastAsia="ru-RU"/>
              </w:rPr>
              <w:t>был</w:t>
            </w:r>
            <w:proofErr w:type="gramEnd"/>
            <w:r w:rsidRPr="00B57B94">
              <w:rPr>
                <w:rFonts w:ascii="Times New Roman" w:eastAsia="Times New Roman" w:hAnsi="Times New Roman" w:cs="Times New Roman"/>
                <w:sz w:val="24"/>
                <w:szCs w:val="24"/>
                <w:lang w:eastAsia="ru-RU"/>
              </w:rPr>
              <w:t xml:space="preserve"> расторгнут в </w:t>
            </w:r>
            <w:proofErr w:type="spellStart"/>
            <w:r w:rsidRPr="00B57B94">
              <w:rPr>
                <w:rFonts w:ascii="Times New Roman" w:eastAsia="Times New Roman" w:hAnsi="Times New Roman" w:cs="Times New Roman"/>
                <w:sz w:val="24"/>
                <w:szCs w:val="24"/>
                <w:lang w:eastAsia="ru-RU"/>
              </w:rPr>
              <w:t>ЗАГСе</w:t>
            </w:r>
            <w:proofErr w:type="spellEnd"/>
            <w:r w:rsidRPr="00B57B94">
              <w:rPr>
                <w:rFonts w:ascii="Times New Roman" w:eastAsia="Times New Roman" w:hAnsi="Times New Roman" w:cs="Times New Roman"/>
                <w:sz w:val="24"/>
                <w:szCs w:val="24"/>
                <w:lang w:eastAsia="ru-RU"/>
              </w:rPr>
              <w:t xml:space="preserve"> 2 августа 2020 года</w:t>
            </w:r>
          </w:p>
        </w:tc>
        <w:tc>
          <w:tcPr>
            <w:tcW w:w="0" w:type="auto"/>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сведения в </w:t>
            </w:r>
            <w:proofErr w:type="gramStart"/>
            <w:r w:rsidRPr="00B57B94">
              <w:rPr>
                <w:rFonts w:ascii="Times New Roman" w:eastAsia="Times New Roman" w:hAnsi="Times New Roman" w:cs="Times New Roman"/>
                <w:sz w:val="24"/>
                <w:szCs w:val="24"/>
                <w:lang w:eastAsia="ru-RU"/>
              </w:rPr>
              <w:t>отношении</w:t>
            </w:r>
            <w:proofErr w:type="gramEnd"/>
            <w:r w:rsidRPr="00B57B94">
              <w:rPr>
                <w:rFonts w:ascii="Times New Roman" w:eastAsia="Times New Roman" w:hAnsi="Times New Roman" w:cs="Times New Roman"/>
                <w:sz w:val="24"/>
                <w:szCs w:val="24"/>
                <w:lang w:eastAsia="ru-RU"/>
              </w:rPr>
              <w:t xml:space="preserve"> бывшей супруги представляются, поскольку по состоянию на отчетную дату (1 августа 2020 года) гражданин состоял в браке</w:t>
            </w:r>
          </w:p>
        </w:tc>
      </w:tr>
      <w:tr w:rsidR="00B57B94" w:rsidRPr="00B57B94" w:rsidTr="00B57B94">
        <w:tc>
          <w:tcPr>
            <w:tcW w:w="0" w:type="auto"/>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Окончательное решение о расторжении брака было </w:t>
            </w:r>
            <w:r w:rsidRPr="00B57B94">
              <w:rPr>
                <w:rFonts w:ascii="Times New Roman" w:eastAsia="Times New Roman" w:hAnsi="Times New Roman" w:cs="Times New Roman"/>
                <w:sz w:val="24"/>
                <w:szCs w:val="24"/>
                <w:lang w:eastAsia="ru-RU"/>
              </w:rPr>
              <w:lastRenderedPageBreak/>
              <w:t>принято судом 4 июля 2020 года и вступило в законную силу 4 августа 2020 г.</w:t>
            </w:r>
          </w:p>
        </w:tc>
        <w:tc>
          <w:tcPr>
            <w:tcW w:w="0" w:type="auto"/>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lastRenderedPageBreak/>
              <w:t xml:space="preserve">сведения в </w:t>
            </w:r>
            <w:proofErr w:type="gramStart"/>
            <w:r w:rsidRPr="00B57B94">
              <w:rPr>
                <w:rFonts w:ascii="Times New Roman" w:eastAsia="Times New Roman" w:hAnsi="Times New Roman" w:cs="Times New Roman"/>
                <w:sz w:val="24"/>
                <w:szCs w:val="24"/>
                <w:lang w:eastAsia="ru-RU"/>
              </w:rPr>
              <w:t>отношении</w:t>
            </w:r>
            <w:proofErr w:type="gramEnd"/>
            <w:r w:rsidRPr="00B57B94">
              <w:rPr>
                <w:rFonts w:ascii="Times New Roman" w:eastAsia="Times New Roman" w:hAnsi="Times New Roman" w:cs="Times New Roman"/>
                <w:sz w:val="24"/>
                <w:szCs w:val="24"/>
                <w:lang w:eastAsia="ru-RU"/>
              </w:rPr>
              <w:t xml:space="preserve"> бывшей супруги представляются, поскольку решение о расторжении </w:t>
            </w:r>
            <w:r w:rsidRPr="00B57B94">
              <w:rPr>
                <w:rFonts w:ascii="Times New Roman" w:eastAsia="Times New Roman" w:hAnsi="Times New Roman" w:cs="Times New Roman"/>
                <w:sz w:val="24"/>
                <w:szCs w:val="24"/>
                <w:lang w:eastAsia="ru-RU"/>
              </w:rPr>
              <w:lastRenderedPageBreak/>
              <w:t xml:space="preserve">брака вступает в законную силу по истечении месяца со дня принятия решения суда в окончательной форме. В рассматриваемой ситуации срок истек 5 августа 2020 года. Таким образом, по состоянию на отчетную дату (1 августа 2020 года) гражданин считался состоявшим в </w:t>
            </w:r>
            <w:proofErr w:type="gramStart"/>
            <w:r w:rsidRPr="00B57B94">
              <w:rPr>
                <w:rFonts w:ascii="Times New Roman" w:eastAsia="Times New Roman" w:hAnsi="Times New Roman" w:cs="Times New Roman"/>
                <w:sz w:val="24"/>
                <w:szCs w:val="24"/>
                <w:lang w:eastAsia="ru-RU"/>
              </w:rPr>
              <w:t>браке</w:t>
            </w:r>
            <w:proofErr w:type="gramEnd"/>
          </w:p>
        </w:tc>
      </w:tr>
    </w:tbl>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lastRenderedPageBreak/>
        <w:t> </w:t>
      </w:r>
      <w:r w:rsidRPr="00B57B94">
        <w:rPr>
          <w:rFonts w:ascii="Arial" w:eastAsia="Times New Roman" w:hAnsi="Arial" w:cs="Arial"/>
          <w:b/>
          <w:bCs/>
          <w:sz w:val="24"/>
          <w:szCs w:val="24"/>
          <w:lang w:eastAsia="ru-RU"/>
        </w:rPr>
        <w:t>Несовершеннолетние дети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21. 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22.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Перечень ситуаций и рекомендуемые действия (таблица N 3):</w:t>
      </w:r>
    </w:p>
    <w:tbl>
      <w:tblPr>
        <w:tblW w:w="10338" w:type="dxa"/>
        <w:tblInd w:w="20" w:type="dxa"/>
        <w:tblCellMar>
          <w:left w:w="0" w:type="dxa"/>
          <w:right w:w="0" w:type="dxa"/>
        </w:tblCellMar>
        <w:tblLook w:val="04A0" w:firstRow="1" w:lastRow="0" w:firstColumn="1" w:lastColumn="0" w:noHBand="0" w:noVBand="1"/>
      </w:tblPr>
      <w:tblGrid>
        <w:gridCol w:w="2286"/>
        <w:gridCol w:w="8052"/>
      </w:tblGrid>
      <w:tr w:rsidR="00B57B94" w:rsidRPr="00B57B94" w:rsidTr="002E3F0A">
        <w:tc>
          <w:tcPr>
            <w:tcW w:w="10338" w:type="dxa"/>
            <w:gridSpan w:val="2"/>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divId w:val="1325164760"/>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Пример: служащий (работник) представляет сведения в 2020 году (</w:t>
            </w:r>
            <w:proofErr w:type="gramStart"/>
            <w:r w:rsidRPr="00B57B94">
              <w:rPr>
                <w:rFonts w:ascii="Times New Roman" w:eastAsia="Times New Roman" w:hAnsi="Times New Roman" w:cs="Times New Roman"/>
                <w:sz w:val="24"/>
                <w:szCs w:val="24"/>
                <w:lang w:eastAsia="ru-RU"/>
              </w:rPr>
              <w:t>за</w:t>
            </w:r>
            <w:proofErr w:type="gramEnd"/>
            <w:r w:rsidRPr="00B57B94">
              <w:rPr>
                <w:rFonts w:ascii="Times New Roman" w:eastAsia="Times New Roman" w:hAnsi="Times New Roman" w:cs="Times New Roman"/>
                <w:sz w:val="24"/>
                <w:szCs w:val="24"/>
                <w:lang w:eastAsia="ru-RU"/>
              </w:rPr>
              <w:t xml:space="preserve"> отчетный 2019 г.)</w:t>
            </w:r>
          </w:p>
        </w:tc>
      </w:tr>
      <w:tr w:rsidR="00B57B94" w:rsidRPr="00B57B94" w:rsidTr="002E3F0A">
        <w:tc>
          <w:tcPr>
            <w:tcW w:w="0" w:type="auto"/>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Дочери служащего (работника) 21 мая 2019 года исполнилось 18 лет</w:t>
            </w:r>
          </w:p>
        </w:tc>
        <w:tc>
          <w:tcPr>
            <w:tcW w:w="8052" w:type="dxa"/>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сведения в </w:t>
            </w:r>
            <w:proofErr w:type="gramStart"/>
            <w:r w:rsidRPr="00B57B94">
              <w:rPr>
                <w:rFonts w:ascii="Times New Roman" w:eastAsia="Times New Roman" w:hAnsi="Times New Roman" w:cs="Times New Roman"/>
                <w:sz w:val="24"/>
                <w:szCs w:val="24"/>
                <w:lang w:eastAsia="ru-RU"/>
              </w:rPr>
              <w:t>отношении</w:t>
            </w:r>
            <w:proofErr w:type="gramEnd"/>
            <w:r w:rsidRPr="00B57B94">
              <w:rPr>
                <w:rFonts w:ascii="Times New Roman" w:eastAsia="Times New Roman" w:hAnsi="Times New Roman" w:cs="Times New Roman"/>
                <w:sz w:val="24"/>
                <w:szCs w:val="24"/>
                <w:lang w:eastAsia="ru-RU"/>
              </w:rPr>
              <w:t xml:space="preserve"> дочери не представляются, поскольку по состоянию на отчетную дату (31 декабря 2019 года) дочери служащего (работника) уже исполнилось 18 лет, она являлась совершеннолетней</w:t>
            </w:r>
          </w:p>
        </w:tc>
      </w:tr>
      <w:tr w:rsidR="00B57B94" w:rsidRPr="00B57B94" w:rsidTr="002E3F0A">
        <w:tc>
          <w:tcPr>
            <w:tcW w:w="0" w:type="auto"/>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Дочери служащего (работника) 30 декабря 2019 года исполнилось 18 лет</w:t>
            </w:r>
          </w:p>
        </w:tc>
        <w:tc>
          <w:tcPr>
            <w:tcW w:w="8052" w:type="dxa"/>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сведения в </w:t>
            </w:r>
            <w:proofErr w:type="gramStart"/>
            <w:r w:rsidRPr="00B57B94">
              <w:rPr>
                <w:rFonts w:ascii="Times New Roman" w:eastAsia="Times New Roman" w:hAnsi="Times New Roman" w:cs="Times New Roman"/>
                <w:sz w:val="24"/>
                <w:szCs w:val="24"/>
                <w:lang w:eastAsia="ru-RU"/>
              </w:rPr>
              <w:t>отношении</w:t>
            </w:r>
            <w:proofErr w:type="gramEnd"/>
            <w:r w:rsidRPr="00B57B94">
              <w:rPr>
                <w:rFonts w:ascii="Times New Roman" w:eastAsia="Times New Roman" w:hAnsi="Times New Roman" w:cs="Times New Roman"/>
                <w:sz w:val="24"/>
                <w:szCs w:val="24"/>
                <w:lang w:eastAsia="ru-RU"/>
              </w:rPr>
              <w:t xml:space="preserve"> дочери не представляются, поскольку по состоянию на отчетную дату (31 декабря 2019 года) дочери служащего (работника) уже исполнилось 18 лет, она являлась совершеннолетней</w:t>
            </w:r>
          </w:p>
        </w:tc>
      </w:tr>
      <w:tr w:rsidR="00B57B94" w:rsidRPr="00B57B94" w:rsidTr="002E3F0A">
        <w:tc>
          <w:tcPr>
            <w:tcW w:w="0" w:type="auto"/>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Дочери служащего (работника) 31 декабря 2019 года исполнилось 18 лет</w:t>
            </w:r>
          </w:p>
        </w:tc>
        <w:tc>
          <w:tcPr>
            <w:tcW w:w="8052" w:type="dxa"/>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сведения в </w:t>
            </w:r>
            <w:proofErr w:type="gramStart"/>
            <w:r w:rsidRPr="00B57B94">
              <w:rPr>
                <w:rFonts w:ascii="Times New Roman" w:eastAsia="Times New Roman" w:hAnsi="Times New Roman" w:cs="Times New Roman"/>
                <w:sz w:val="24"/>
                <w:szCs w:val="24"/>
                <w:lang w:eastAsia="ru-RU"/>
              </w:rPr>
              <w:t>отношении</w:t>
            </w:r>
            <w:proofErr w:type="gramEnd"/>
            <w:r w:rsidRPr="00B57B94">
              <w:rPr>
                <w:rFonts w:ascii="Times New Roman" w:eastAsia="Times New Roman" w:hAnsi="Times New Roman" w:cs="Times New Roman"/>
                <w:sz w:val="24"/>
                <w:szCs w:val="24"/>
                <w:lang w:eastAsia="ru-RU"/>
              </w:rPr>
              <w:t xml:space="preserve"> дочери представляются, поскольку дочь служащего (работника) считается достигшей возраста 18 лет на следующий день после дня рождения, то есть 1 января 2020 года. Таким образом, по состоянию на отчетную дату (31 декабря 2019 года) она еще являлась несовершеннолетней</w:t>
            </w:r>
          </w:p>
        </w:tc>
      </w:tr>
      <w:tr w:rsidR="00B57B94" w:rsidRPr="00B57B94" w:rsidTr="002E3F0A">
        <w:tc>
          <w:tcPr>
            <w:tcW w:w="10338" w:type="dxa"/>
            <w:gridSpan w:val="2"/>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Пример: гражданин представляет в </w:t>
            </w:r>
            <w:proofErr w:type="gramStart"/>
            <w:r w:rsidRPr="00B57B94">
              <w:rPr>
                <w:rFonts w:ascii="Times New Roman" w:eastAsia="Times New Roman" w:hAnsi="Times New Roman" w:cs="Times New Roman"/>
                <w:sz w:val="24"/>
                <w:szCs w:val="24"/>
                <w:lang w:eastAsia="ru-RU"/>
              </w:rPr>
              <w:t>сентябре</w:t>
            </w:r>
            <w:proofErr w:type="gramEnd"/>
            <w:r w:rsidRPr="00B57B94">
              <w:rPr>
                <w:rFonts w:ascii="Times New Roman" w:eastAsia="Times New Roman" w:hAnsi="Times New Roman" w:cs="Times New Roman"/>
                <w:sz w:val="24"/>
                <w:szCs w:val="24"/>
                <w:lang w:eastAsia="ru-RU"/>
              </w:rPr>
              <w:t xml:space="preserve"> 2020 года сведения в связи с назначением на должность. Отчетной датой является 1 августа 2020 года</w:t>
            </w:r>
          </w:p>
        </w:tc>
      </w:tr>
      <w:tr w:rsidR="00B57B94" w:rsidRPr="00B57B94" w:rsidTr="002E3F0A">
        <w:tc>
          <w:tcPr>
            <w:tcW w:w="0" w:type="auto"/>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Сыну гражданина 5 мая 2020 года исполнилось 18 лет</w:t>
            </w:r>
          </w:p>
        </w:tc>
        <w:tc>
          <w:tcPr>
            <w:tcW w:w="8052" w:type="dxa"/>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сведения в </w:t>
            </w:r>
            <w:proofErr w:type="gramStart"/>
            <w:r w:rsidRPr="00B57B94">
              <w:rPr>
                <w:rFonts w:ascii="Times New Roman" w:eastAsia="Times New Roman" w:hAnsi="Times New Roman" w:cs="Times New Roman"/>
                <w:sz w:val="24"/>
                <w:szCs w:val="24"/>
                <w:lang w:eastAsia="ru-RU"/>
              </w:rPr>
              <w:t>отношении</w:t>
            </w:r>
            <w:proofErr w:type="gramEnd"/>
            <w:r w:rsidRPr="00B57B94">
              <w:rPr>
                <w:rFonts w:ascii="Times New Roman" w:eastAsia="Times New Roman" w:hAnsi="Times New Roman" w:cs="Times New Roman"/>
                <w:sz w:val="24"/>
                <w:szCs w:val="24"/>
                <w:lang w:eastAsia="ru-RU"/>
              </w:rPr>
              <w:t xml:space="preserve"> сына не представляются, поскольку он являлся совершеннолетним и по состоянию на отчетную дату (1 августа 2020 года) сыну гражданина уже исполнилось 18 лет</w:t>
            </w:r>
          </w:p>
        </w:tc>
      </w:tr>
      <w:tr w:rsidR="00B57B94" w:rsidRPr="00B57B94" w:rsidTr="002E3F0A">
        <w:tc>
          <w:tcPr>
            <w:tcW w:w="0" w:type="auto"/>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Сыну гражданина 1 августа 2020 года исполнилось 18 лет</w:t>
            </w:r>
          </w:p>
        </w:tc>
        <w:tc>
          <w:tcPr>
            <w:tcW w:w="8052" w:type="dxa"/>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сведения в </w:t>
            </w:r>
            <w:proofErr w:type="gramStart"/>
            <w:r w:rsidRPr="00B57B94">
              <w:rPr>
                <w:rFonts w:ascii="Times New Roman" w:eastAsia="Times New Roman" w:hAnsi="Times New Roman" w:cs="Times New Roman"/>
                <w:sz w:val="24"/>
                <w:szCs w:val="24"/>
                <w:lang w:eastAsia="ru-RU"/>
              </w:rPr>
              <w:t>отношении</w:t>
            </w:r>
            <w:proofErr w:type="gramEnd"/>
            <w:r w:rsidRPr="00B57B94">
              <w:rPr>
                <w:rFonts w:ascii="Times New Roman" w:eastAsia="Times New Roman" w:hAnsi="Times New Roman" w:cs="Times New Roman"/>
                <w:sz w:val="24"/>
                <w:szCs w:val="24"/>
                <w:lang w:eastAsia="ru-RU"/>
              </w:rPr>
              <w:t xml:space="preserve"> сына представляются, поскольку сын гражданина считается достигшим возраста 18 лет на следующий день после дня рождения, то есть 2 августа 2020 года. Таким образом, по состоянию на отчетную дату (1 августа 2020 года) он еще являлся несовершеннолетним</w:t>
            </w:r>
          </w:p>
        </w:tc>
      </w:tr>
      <w:tr w:rsidR="00B57B94" w:rsidRPr="00B57B94" w:rsidTr="002E3F0A">
        <w:tc>
          <w:tcPr>
            <w:tcW w:w="0" w:type="auto"/>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Сыну гражданина 17 августа 2020 года исполнилось 18 лет</w:t>
            </w:r>
          </w:p>
        </w:tc>
        <w:tc>
          <w:tcPr>
            <w:tcW w:w="8052" w:type="dxa"/>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сведения в </w:t>
            </w:r>
            <w:proofErr w:type="gramStart"/>
            <w:r w:rsidRPr="00B57B94">
              <w:rPr>
                <w:rFonts w:ascii="Times New Roman" w:eastAsia="Times New Roman" w:hAnsi="Times New Roman" w:cs="Times New Roman"/>
                <w:sz w:val="24"/>
                <w:szCs w:val="24"/>
                <w:lang w:eastAsia="ru-RU"/>
              </w:rPr>
              <w:t>отношении</w:t>
            </w:r>
            <w:proofErr w:type="gramEnd"/>
            <w:r w:rsidRPr="00B57B94">
              <w:rPr>
                <w:rFonts w:ascii="Times New Roman" w:eastAsia="Times New Roman" w:hAnsi="Times New Roman" w:cs="Times New Roman"/>
                <w:sz w:val="24"/>
                <w:szCs w:val="24"/>
                <w:lang w:eastAsia="ru-RU"/>
              </w:rPr>
              <w:t xml:space="preserve"> сына представляются, поскольку по состоянию на отчетную дату (1 августа 2020 года) сын гражданина являлся несовершеннолетним</w:t>
            </w:r>
          </w:p>
        </w:tc>
      </w:tr>
    </w:tbl>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 23. </w:t>
      </w:r>
      <w:proofErr w:type="gramStart"/>
      <w:r w:rsidRPr="00B57B94">
        <w:rPr>
          <w:rFonts w:ascii="Times New Roman" w:eastAsia="Times New Roman" w:hAnsi="Times New Roman" w:cs="Times New Roman"/>
          <w:sz w:val="24"/>
          <w:szCs w:val="24"/>
          <w:lang w:eastAsia="ru-RU"/>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24. Сведения в </w:t>
      </w:r>
      <w:proofErr w:type="gramStart"/>
      <w:r w:rsidRPr="00B57B94">
        <w:rPr>
          <w:rFonts w:ascii="Times New Roman" w:eastAsia="Times New Roman" w:hAnsi="Times New Roman" w:cs="Times New Roman"/>
          <w:sz w:val="24"/>
          <w:szCs w:val="24"/>
          <w:lang w:eastAsia="ru-RU"/>
        </w:rPr>
        <w:t>отношении</w:t>
      </w:r>
      <w:proofErr w:type="gramEnd"/>
      <w:r w:rsidRPr="00B57B94">
        <w:rPr>
          <w:rFonts w:ascii="Times New Roman" w:eastAsia="Times New Roman" w:hAnsi="Times New Roman" w:cs="Times New Roman"/>
          <w:sz w:val="24"/>
          <w:szCs w:val="24"/>
          <w:lang w:eastAsia="ru-RU"/>
        </w:rPr>
        <w:t xml:space="preserve">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r w:rsidRPr="00B57B94">
        <w:rPr>
          <w:rFonts w:ascii="Arial" w:eastAsia="Times New Roman" w:hAnsi="Arial" w:cs="Arial"/>
          <w:b/>
          <w:bCs/>
          <w:sz w:val="24"/>
          <w:szCs w:val="24"/>
          <w:lang w:eastAsia="ru-RU"/>
        </w:rPr>
        <w:t>Уточнение представленных сведений</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25. Гражданин может представить уточненные сведения в течение одного месяца со дня представления сведений в </w:t>
      </w:r>
      <w:proofErr w:type="gramStart"/>
      <w:r w:rsidRPr="00B57B94">
        <w:rPr>
          <w:rFonts w:ascii="Times New Roman" w:eastAsia="Times New Roman" w:hAnsi="Times New Roman" w:cs="Times New Roman"/>
          <w:sz w:val="24"/>
          <w:szCs w:val="24"/>
          <w:lang w:eastAsia="ru-RU"/>
        </w:rPr>
        <w:t>соответствии</w:t>
      </w:r>
      <w:proofErr w:type="gramEnd"/>
      <w:r w:rsidRPr="00B57B94">
        <w:rPr>
          <w:rFonts w:ascii="Times New Roman" w:eastAsia="Times New Roman" w:hAnsi="Times New Roman" w:cs="Times New Roman"/>
          <w:sz w:val="24"/>
          <w:szCs w:val="24"/>
          <w:lang w:eastAsia="ru-RU"/>
        </w:rPr>
        <w:t xml:space="preserve"> с законодательством Российской Федерации.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26.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w:t>
      </w:r>
      <w:r w:rsidRPr="00B57B94">
        <w:rPr>
          <w:rFonts w:ascii="Times New Roman" w:eastAsia="Times New Roman" w:hAnsi="Times New Roman" w:cs="Times New Roman"/>
          <w:sz w:val="24"/>
          <w:szCs w:val="24"/>
          <w:lang w:eastAsia="ru-RU"/>
        </w:rPr>
        <w:lastRenderedPageBreak/>
        <w:t>уточненные сведения в течение одного месяца со дня представления сведений в соответствии с законодательством Российской Федерации.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27.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 срок до 1 (31) мая года, следующего </w:t>
      </w:r>
      <w:proofErr w:type="gramStart"/>
      <w:r w:rsidRPr="00B57B94">
        <w:rPr>
          <w:rFonts w:ascii="Times New Roman" w:eastAsia="Times New Roman" w:hAnsi="Times New Roman" w:cs="Times New Roman"/>
          <w:sz w:val="24"/>
          <w:szCs w:val="24"/>
          <w:lang w:eastAsia="ru-RU"/>
        </w:rPr>
        <w:t>за</w:t>
      </w:r>
      <w:proofErr w:type="gramEnd"/>
      <w:r w:rsidRPr="00B57B94">
        <w:rPr>
          <w:rFonts w:ascii="Times New Roman" w:eastAsia="Times New Roman" w:hAnsi="Times New Roman" w:cs="Times New Roman"/>
          <w:sz w:val="24"/>
          <w:szCs w:val="24"/>
          <w:lang w:eastAsia="ru-RU"/>
        </w:rPr>
        <w:t xml:space="preserve"> отчетным.</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28. Представление уточненных сведений предусматривает повторное представление 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Arial" w:eastAsia="Times New Roman" w:hAnsi="Arial" w:cs="Arial"/>
          <w:b/>
          <w:bCs/>
          <w:sz w:val="24"/>
          <w:szCs w:val="24"/>
          <w:lang w:eastAsia="ru-RU"/>
        </w:rPr>
        <w:t>Рекомендуемые действия при невозможности представить сведения в отношении члена семьи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29. </w:t>
      </w:r>
      <w:proofErr w:type="gramStart"/>
      <w:r w:rsidRPr="00B57B94">
        <w:rPr>
          <w:rFonts w:ascii="Times New Roman" w:eastAsia="Times New Roman" w:hAnsi="Times New Roman" w:cs="Times New Roman"/>
          <w:sz w:val="24"/>
          <w:szCs w:val="24"/>
          <w:lang w:eastAsia="ru-RU"/>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B57B94">
        <w:rPr>
          <w:rFonts w:ascii="Times New Roman" w:eastAsia="Times New Roman" w:hAnsi="Times New Roman" w:cs="Times New Roman"/>
          <w:sz w:val="24"/>
          <w:szCs w:val="24"/>
          <w:lang w:eastAsia="ru-RU"/>
        </w:rPr>
        <w:t xml:space="preserve"> </w:t>
      </w:r>
      <w:proofErr w:type="gramStart"/>
      <w:r w:rsidRPr="00B57B94">
        <w:rPr>
          <w:rFonts w:ascii="Times New Roman" w:eastAsia="Times New Roman" w:hAnsi="Times New Roman" w:cs="Times New Roman"/>
          <w:sz w:val="24"/>
          <w:szCs w:val="24"/>
          <w:lang w:eastAsia="ru-RU"/>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w:t>
      </w:r>
      <w:proofErr w:type="gramEnd"/>
      <w:r w:rsidRPr="00B57B94">
        <w:rPr>
          <w:rFonts w:ascii="Times New Roman" w:eastAsia="Times New Roman" w:hAnsi="Times New Roman" w:cs="Times New Roman"/>
          <w:sz w:val="24"/>
          <w:szCs w:val="24"/>
          <w:lang w:eastAsia="ru-RU"/>
        </w:rPr>
        <w:t xml:space="preserve"> </w:t>
      </w:r>
      <w:proofErr w:type="gramStart"/>
      <w:r w:rsidRPr="00B57B94">
        <w:rPr>
          <w:rFonts w:ascii="Times New Roman" w:eastAsia="Times New Roman" w:hAnsi="Times New Roman" w:cs="Times New Roman"/>
          <w:sz w:val="24"/>
          <w:szCs w:val="24"/>
          <w:lang w:eastAsia="ru-RU"/>
        </w:rPr>
        <w:t>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w:t>
      </w:r>
      <w:proofErr w:type="gramEnd"/>
      <w:r w:rsidRPr="00B57B94">
        <w:rPr>
          <w:rFonts w:ascii="Times New Roman" w:eastAsia="Times New Roman" w:hAnsi="Times New Roman" w:cs="Times New Roman"/>
          <w:sz w:val="24"/>
          <w:szCs w:val="24"/>
          <w:lang w:eastAsia="ru-RU"/>
        </w:rPr>
        <w:t xml:space="preserve"> </w:t>
      </w:r>
      <w:proofErr w:type="gramStart"/>
      <w:r w:rsidRPr="00B57B94">
        <w:rPr>
          <w:rFonts w:ascii="Times New Roman" w:eastAsia="Times New Roman" w:hAnsi="Times New Roman" w:cs="Times New Roman"/>
          <w:sz w:val="24"/>
          <w:szCs w:val="24"/>
          <w:lang w:eastAsia="ru-RU"/>
        </w:rPr>
        <w:t>Президента Российской Федерации от 9 октября 2017 2017 г. N 472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w:t>
      </w:r>
      <w:proofErr w:type="gramEnd"/>
      <w:r w:rsidRPr="00B57B94">
        <w:rPr>
          <w:rFonts w:ascii="Times New Roman" w:eastAsia="Times New Roman" w:hAnsi="Times New Roman" w:cs="Times New Roman"/>
          <w:sz w:val="24"/>
          <w:szCs w:val="24"/>
          <w:lang w:eastAsia="ru-RU"/>
        </w:rPr>
        <w:t xml:space="preserve"> г. N 460".</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30. Заявление должно быть направлено до истечения срока, установленного для представления служащим (работником) сведений.</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Заявление подается (таблица N 4):</w:t>
      </w:r>
    </w:p>
    <w:tbl>
      <w:tblPr>
        <w:tblW w:w="10480" w:type="dxa"/>
        <w:tblInd w:w="20" w:type="dxa"/>
        <w:tblCellMar>
          <w:left w:w="0" w:type="dxa"/>
          <w:right w:w="0" w:type="dxa"/>
        </w:tblCellMar>
        <w:tblLook w:val="04A0" w:firstRow="1" w:lastRow="0" w:firstColumn="1" w:lastColumn="0" w:noHBand="0" w:noVBand="1"/>
      </w:tblPr>
      <w:tblGrid>
        <w:gridCol w:w="5235"/>
        <w:gridCol w:w="5245"/>
      </w:tblGrid>
      <w:tr w:rsidR="00B57B94" w:rsidRPr="00B57B94" w:rsidTr="002E3F0A">
        <w:tc>
          <w:tcPr>
            <w:tcW w:w="5235" w:type="dxa"/>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В Управление Президента Российской Федерации по вопросам противодействия коррупции</w:t>
            </w:r>
          </w:p>
        </w:tc>
        <w:tc>
          <w:tcPr>
            <w:tcW w:w="5245" w:type="dxa"/>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proofErr w:type="gramStart"/>
            <w:r w:rsidRPr="00B57B94">
              <w:rPr>
                <w:rFonts w:ascii="Times New Roman" w:eastAsia="Times New Roman" w:hAnsi="Times New Roman" w:cs="Times New Roman"/>
                <w:sz w:val="24"/>
                <w:szCs w:val="24"/>
                <w:lang w:eastAsia="ru-RU"/>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w:t>
            </w:r>
            <w:proofErr w:type="gramEnd"/>
            <w:r w:rsidRPr="00B57B94">
              <w:rPr>
                <w:rFonts w:ascii="Times New Roman" w:eastAsia="Times New Roman" w:hAnsi="Times New Roman" w:cs="Times New Roman"/>
                <w:sz w:val="24"/>
                <w:szCs w:val="24"/>
                <w:lang w:eastAsia="ru-RU"/>
              </w:rPr>
              <w:t xml:space="preserve"> </w:t>
            </w:r>
            <w:proofErr w:type="gramStart"/>
            <w:r w:rsidRPr="00B57B94">
              <w:rPr>
                <w:rFonts w:ascii="Times New Roman" w:eastAsia="Times New Roman" w:hAnsi="Times New Roman" w:cs="Times New Roman"/>
                <w:sz w:val="24"/>
                <w:szCs w:val="24"/>
                <w:lang w:eastAsia="ru-RU"/>
              </w:rPr>
              <w:t>случае</w:t>
            </w:r>
            <w:proofErr w:type="gramEnd"/>
            <w:r w:rsidRPr="00B57B94">
              <w:rPr>
                <w:rFonts w:ascii="Times New Roman" w:eastAsia="Times New Roman" w:hAnsi="Times New Roman" w:cs="Times New Roman"/>
                <w:sz w:val="24"/>
                <w:szCs w:val="24"/>
                <w:lang w:eastAsia="ru-RU"/>
              </w:rPr>
              <w:t xml:space="preserve"> и порядке, которые установлены нормативными правовыми актами Российской Федерации</w:t>
            </w:r>
          </w:p>
        </w:tc>
      </w:tr>
      <w:tr w:rsidR="00B57B94" w:rsidRPr="00B57B94" w:rsidTr="002E3F0A">
        <w:tc>
          <w:tcPr>
            <w:tcW w:w="5235" w:type="dxa"/>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В Департамент государственной службы и кадров </w:t>
            </w:r>
            <w:r w:rsidRPr="00B57B94">
              <w:rPr>
                <w:rFonts w:ascii="Times New Roman" w:eastAsia="Times New Roman" w:hAnsi="Times New Roman" w:cs="Times New Roman"/>
                <w:sz w:val="24"/>
                <w:szCs w:val="24"/>
                <w:lang w:eastAsia="ru-RU"/>
              </w:rPr>
              <w:lastRenderedPageBreak/>
              <w:t>Правительства Российской Федерации</w:t>
            </w:r>
          </w:p>
        </w:tc>
        <w:tc>
          <w:tcPr>
            <w:tcW w:w="5245" w:type="dxa"/>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lastRenderedPageBreak/>
              <w:t xml:space="preserve">лицами, замещающими должности федеральной </w:t>
            </w:r>
            <w:r w:rsidRPr="00B57B94">
              <w:rPr>
                <w:rFonts w:ascii="Times New Roman" w:eastAsia="Times New Roman" w:hAnsi="Times New Roman" w:cs="Times New Roman"/>
                <w:sz w:val="24"/>
                <w:szCs w:val="24"/>
                <w:lang w:eastAsia="ru-RU"/>
              </w:rPr>
              <w:lastRenderedPageBreak/>
              <w:t>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57B94" w:rsidRPr="00B57B94" w:rsidTr="002E3F0A">
        <w:tc>
          <w:tcPr>
            <w:tcW w:w="5235" w:type="dxa"/>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lastRenderedPageBreak/>
              <w:t>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245" w:type="dxa"/>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proofErr w:type="gramStart"/>
            <w:r w:rsidRPr="00B57B94">
              <w:rPr>
                <w:rFonts w:ascii="Times New Roman" w:eastAsia="Times New Roman" w:hAnsi="Times New Roman" w:cs="Times New Roman"/>
                <w:sz w:val="24"/>
                <w:szCs w:val="24"/>
                <w:lang w:eastAsia="ru-RU"/>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roofErr w:type="gramEnd"/>
          </w:p>
        </w:tc>
      </w:tr>
      <w:tr w:rsidR="00B57B94" w:rsidRPr="00B57B94" w:rsidTr="002E3F0A">
        <w:tc>
          <w:tcPr>
            <w:tcW w:w="5235" w:type="dxa"/>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tcW w:w="5245" w:type="dxa"/>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B57B94" w:rsidRPr="00B57B94" w:rsidTr="002E3F0A">
        <w:tc>
          <w:tcPr>
            <w:tcW w:w="5235" w:type="dxa"/>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В подразделение по профилактике коррупционных и иных правонарушений Центрального банка Российской Федерации</w:t>
            </w:r>
          </w:p>
        </w:tc>
        <w:tc>
          <w:tcPr>
            <w:tcW w:w="5245" w:type="dxa"/>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лицами, занимающими должности, включенные в перечень, утвержденный Советом директоров Центрального банка Российской Федерации</w:t>
            </w:r>
          </w:p>
        </w:tc>
      </w:tr>
      <w:tr w:rsidR="00B57B94" w:rsidRPr="00B57B94" w:rsidTr="002E3F0A">
        <w:tc>
          <w:tcPr>
            <w:tcW w:w="5235" w:type="dxa"/>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245" w:type="dxa"/>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атаманами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31.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32.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p>
    <w:p w:rsidR="002E3F0A" w:rsidRDefault="002E3F0A" w:rsidP="00B57B94">
      <w:pPr>
        <w:spacing w:after="0" w:line="240" w:lineRule="auto"/>
        <w:jc w:val="center"/>
        <w:rPr>
          <w:rFonts w:ascii="Arial" w:eastAsia="Times New Roman" w:hAnsi="Arial" w:cs="Arial"/>
          <w:b/>
          <w:bCs/>
          <w:sz w:val="24"/>
          <w:szCs w:val="24"/>
          <w:lang w:eastAsia="ru-RU"/>
        </w:rPr>
      </w:pPr>
    </w:p>
    <w:p w:rsidR="002E3F0A" w:rsidRDefault="002E3F0A" w:rsidP="00B57B94">
      <w:pPr>
        <w:spacing w:after="0" w:line="240" w:lineRule="auto"/>
        <w:jc w:val="center"/>
        <w:rPr>
          <w:rFonts w:ascii="Arial" w:eastAsia="Times New Roman" w:hAnsi="Arial" w:cs="Arial"/>
          <w:b/>
          <w:bCs/>
          <w:sz w:val="24"/>
          <w:szCs w:val="24"/>
          <w:lang w:eastAsia="ru-RU"/>
        </w:rPr>
      </w:pPr>
    </w:p>
    <w:p w:rsidR="002E3F0A" w:rsidRDefault="002E3F0A" w:rsidP="00B57B94">
      <w:pPr>
        <w:spacing w:after="0" w:line="240" w:lineRule="auto"/>
        <w:jc w:val="center"/>
        <w:rPr>
          <w:rFonts w:ascii="Arial" w:eastAsia="Times New Roman" w:hAnsi="Arial" w:cs="Arial"/>
          <w:b/>
          <w:bCs/>
          <w:sz w:val="24"/>
          <w:szCs w:val="24"/>
          <w:lang w:eastAsia="ru-RU"/>
        </w:rPr>
      </w:pPr>
    </w:p>
    <w:p w:rsidR="002E3F0A" w:rsidRDefault="002E3F0A" w:rsidP="00B57B94">
      <w:pPr>
        <w:spacing w:after="0" w:line="240" w:lineRule="auto"/>
        <w:jc w:val="center"/>
        <w:rPr>
          <w:rFonts w:ascii="Arial" w:eastAsia="Times New Roman" w:hAnsi="Arial" w:cs="Arial"/>
          <w:b/>
          <w:bCs/>
          <w:sz w:val="24"/>
          <w:szCs w:val="24"/>
          <w:lang w:eastAsia="ru-RU"/>
        </w:rPr>
      </w:pPr>
    </w:p>
    <w:p w:rsidR="00B57B94" w:rsidRPr="00B57B94" w:rsidRDefault="00B57B94" w:rsidP="00B57B94">
      <w:pPr>
        <w:spacing w:after="0" w:line="240" w:lineRule="auto"/>
        <w:jc w:val="center"/>
        <w:rPr>
          <w:rFonts w:ascii="Verdana" w:eastAsia="Times New Roman" w:hAnsi="Verdana" w:cs="Times New Roman"/>
          <w:sz w:val="21"/>
          <w:szCs w:val="21"/>
          <w:lang w:eastAsia="ru-RU"/>
        </w:rPr>
      </w:pPr>
      <w:bookmarkStart w:id="4" w:name="_GoBack"/>
      <w:bookmarkEnd w:id="4"/>
      <w:r w:rsidRPr="00B57B94">
        <w:rPr>
          <w:rFonts w:ascii="Arial" w:eastAsia="Times New Roman" w:hAnsi="Arial" w:cs="Arial"/>
          <w:b/>
          <w:bCs/>
          <w:sz w:val="24"/>
          <w:szCs w:val="24"/>
          <w:lang w:eastAsia="ru-RU"/>
        </w:rPr>
        <w:lastRenderedPageBreak/>
        <w:t>II. Заполнение справки о доходах, расходах, об имуществе</w:t>
      </w:r>
    </w:p>
    <w:p w:rsidR="00B57B94" w:rsidRPr="00B57B94" w:rsidRDefault="00B57B94" w:rsidP="00B57B94">
      <w:pPr>
        <w:spacing w:after="0" w:line="240" w:lineRule="auto"/>
        <w:jc w:val="center"/>
        <w:rPr>
          <w:rFonts w:ascii="Verdana" w:eastAsia="Times New Roman" w:hAnsi="Verdana" w:cs="Times New Roman"/>
          <w:sz w:val="21"/>
          <w:szCs w:val="21"/>
          <w:lang w:eastAsia="ru-RU"/>
        </w:rPr>
      </w:pPr>
      <w:r w:rsidRPr="00B57B94">
        <w:rPr>
          <w:rFonts w:ascii="Arial" w:eastAsia="Times New Roman" w:hAnsi="Arial" w:cs="Arial"/>
          <w:b/>
          <w:bCs/>
          <w:sz w:val="24"/>
          <w:szCs w:val="24"/>
          <w:lang w:eastAsia="ru-RU"/>
        </w:rPr>
        <w:t xml:space="preserve">и </w:t>
      </w:r>
      <w:proofErr w:type="gramStart"/>
      <w:r w:rsidRPr="00B57B94">
        <w:rPr>
          <w:rFonts w:ascii="Arial" w:eastAsia="Times New Roman" w:hAnsi="Arial" w:cs="Arial"/>
          <w:b/>
          <w:bCs/>
          <w:sz w:val="24"/>
          <w:szCs w:val="24"/>
          <w:lang w:eastAsia="ru-RU"/>
        </w:rPr>
        <w:t>обязательствах</w:t>
      </w:r>
      <w:proofErr w:type="gramEnd"/>
      <w:r w:rsidRPr="00B57B94">
        <w:rPr>
          <w:rFonts w:ascii="Arial" w:eastAsia="Times New Roman" w:hAnsi="Arial" w:cs="Arial"/>
          <w:b/>
          <w:bCs/>
          <w:sz w:val="24"/>
          <w:szCs w:val="24"/>
          <w:lang w:eastAsia="ru-RU"/>
        </w:rPr>
        <w:t xml:space="preserve"> имущественного характера</w:t>
      </w:r>
    </w:p>
    <w:p w:rsidR="00B57B94" w:rsidRPr="00B57B94" w:rsidRDefault="00B57B94" w:rsidP="00B57B94">
      <w:pPr>
        <w:spacing w:after="0" w:line="240" w:lineRule="auto"/>
        <w:jc w:val="center"/>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33. </w:t>
      </w:r>
      <w:proofErr w:type="gramStart"/>
      <w:r w:rsidRPr="00B57B94">
        <w:rPr>
          <w:rFonts w:ascii="Times New Roman" w:eastAsia="Times New Roman" w:hAnsi="Times New Roman" w:cs="Times New Roman"/>
          <w:sz w:val="24"/>
          <w:szCs w:val="24"/>
          <w:lang w:eastAsia="ru-RU"/>
        </w:rPr>
        <w:t>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и является унифицированной для всех лиц, на которых распространяется обязанность представлять сведения.</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34. 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35. В случаях, установленных нормативными правовыми актами Российской Федерации, сведения представляются с использованием специального программного обеспечения "Справки БК" (далее - СПО "Справки БК").</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36. СПО "Справки БК" размещено на официальном сайте Президента Российской Федерации по ссылке: http://www.kremlin.ru/structure/additional/12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ссылке: https://gossluzhba.gov.ru/page/index/spravki_bk.</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37. При заполнении справок с использованием СПО "Справки БК" личной подписью заверяется только последний ли</w:t>
      </w:r>
      <w:proofErr w:type="gramStart"/>
      <w:r w:rsidRPr="00B57B94">
        <w:rPr>
          <w:rFonts w:ascii="Times New Roman" w:eastAsia="Times New Roman" w:hAnsi="Times New Roman" w:cs="Times New Roman"/>
          <w:sz w:val="24"/>
          <w:szCs w:val="24"/>
          <w:lang w:eastAsia="ru-RU"/>
        </w:rPr>
        <w:t>ст спр</w:t>
      </w:r>
      <w:proofErr w:type="gramEnd"/>
      <w:r w:rsidRPr="00B57B94">
        <w:rPr>
          <w:rFonts w:ascii="Times New Roman" w:eastAsia="Times New Roman" w:hAnsi="Times New Roman" w:cs="Times New Roman"/>
          <w:sz w:val="24"/>
          <w:szCs w:val="24"/>
          <w:lang w:eastAsia="ru-RU"/>
        </w:rPr>
        <w:t>авки. Наличие подписи на каждом листе (в пустой части страницы) не является нарушением.</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Одновременно необходимо не допускать ситуаций, при которых дата и время печати справки будут отличаться на листах справки.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для печати справок используется лазерный принтер, обеспечивающий качественную печать.</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не допускаются дефекты печати в виде полос, пятен (при дефектах барабана или картриджа принтера).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 не допускается наличие подписи и пометок </w:t>
      </w:r>
      <w:proofErr w:type="gramStart"/>
      <w:r w:rsidRPr="00B57B94">
        <w:rPr>
          <w:rFonts w:ascii="Times New Roman" w:eastAsia="Times New Roman" w:hAnsi="Times New Roman" w:cs="Times New Roman"/>
          <w:sz w:val="24"/>
          <w:szCs w:val="24"/>
          <w:lang w:eastAsia="ru-RU"/>
        </w:rPr>
        <w:t>на</w:t>
      </w:r>
      <w:proofErr w:type="gramEnd"/>
      <w:r w:rsidRPr="00B57B94">
        <w:rPr>
          <w:rFonts w:ascii="Times New Roman" w:eastAsia="Times New Roman" w:hAnsi="Times New Roman" w:cs="Times New Roman"/>
          <w:sz w:val="24"/>
          <w:szCs w:val="24"/>
          <w:lang w:eastAsia="ru-RU"/>
        </w:rPr>
        <w:t xml:space="preserve"> линейных и двумерных штрих-кодах.</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Кроме того, листы одной справки не следует менять или вставлять в другие справки, даже если они содержат идентичную информацию.</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Справки не рекомендуется прошивать и фиксировать скрепкой.</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Также рекомендуется обеспечить печать справки и ее заверение в течение одного дня.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Печатать справки рекомендуется только на одной стороне листа.</w:t>
      </w:r>
    </w:p>
    <w:p w:rsidR="00B57B94" w:rsidRPr="00B57B94" w:rsidRDefault="00B57B94" w:rsidP="002E3F0A">
      <w:pPr>
        <w:spacing w:after="0" w:line="240" w:lineRule="auto"/>
        <w:ind w:firstLine="540"/>
        <w:jc w:val="center"/>
        <w:rPr>
          <w:rFonts w:ascii="Verdana" w:eastAsia="Times New Roman" w:hAnsi="Verdana" w:cs="Times New Roman"/>
          <w:sz w:val="21"/>
          <w:szCs w:val="21"/>
          <w:lang w:eastAsia="ru-RU"/>
        </w:rPr>
      </w:pPr>
      <w:r w:rsidRPr="00B57B94">
        <w:rPr>
          <w:rFonts w:ascii="Arial" w:eastAsia="Times New Roman" w:hAnsi="Arial" w:cs="Arial"/>
          <w:b/>
          <w:bCs/>
          <w:sz w:val="24"/>
          <w:szCs w:val="24"/>
          <w:lang w:eastAsia="ru-RU"/>
        </w:rPr>
        <w:t>ТИТУЛЬНЫЙ ЛИСТ</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38. При заполнении титульного листа справки рекомендуется обратить внимание на следующее:</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 фамилия, имя и отчество гражданина, служащего (работника), представляющего сведения, его супруги и несовершеннолетнего ребенка указываются (в именительном </w:t>
      </w:r>
      <w:proofErr w:type="gramStart"/>
      <w:r w:rsidRPr="00B57B94">
        <w:rPr>
          <w:rFonts w:ascii="Times New Roman" w:eastAsia="Times New Roman" w:hAnsi="Times New Roman" w:cs="Times New Roman"/>
          <w:sz w:val="24"/>
          <w:szCs w:val="24"/>
          <w:lang w:eastAsia="ru-RU"/>
        </w:rPr>
        <w:t>падеже</w:t>
      </w:r>
      <w:proofErr w:type="gramEnd"/>
      <w:r w:rsidRPr="00B57B94">
        <w:rPr>
          <w:rFonts w:ascii="Times New Roman" w:eastAsia="Times New Roman" w:hAnsi="Times New Roman" w:cs="Times New Roman"/>
          <w:sz w:val="24"/>
          <w:szCs w:val="24"/>
          <w:lang w:eastAsia="ru-RU"/>
        </w:rPr>
        <w:t>) полностью, без сокращений в соответствии с документом, удостоверяющим личность, по состоянию на дату представления справки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2) дата рождения (год рождения) указывается в </w:t>
      </w:r>
      <w:proofErr w:type="gramStart"/>
      <w:r w:rsidRPr="00B57B94">
        <w:rPr>
          <w:rFonts w:ascii="Times New Roman" w:eastAsia="Times New Roman" w:hAnsi="Times New Roman" w:cs="Times New Roman"/>
          <w:sz w:val="24"/>
          <w:szCs w:val="24"/>
          <w:lang w:eastAsia="ru-RU"/>
        </w:rPr>
        <w:t>соответствии</w:t>
      </w:r>
      <w:proofErr w:type="gramEnd"/>
      <w:r w:rsidRPr="00B57B94">
        <w:rPr>
          <w:rFonts w:ascii="Times New Roman" w:eastAsia="Times New Roman" w:hAnsi="Times New Roman" w:cs="Times New Roman"/>
          <w:sz w:val="24"/>
          <w:szCs w:val="24"/>
          <w:lang w:eastAsia="ru-RU"/>
        </w:rPr>
        <w:t xml:space="preserve"> с записью в документе, удостоверяющем личность;</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3)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w:t>
      </w:r>
      <w:proofErr w:type="gramStart"/>
      <w:r w:rsidRPr="00B57B94">
        <w:rPr>
          <w:rFonts w:ascii="Times New Roman" w:eastAsia="Times New Roman" w:hAnsi="Times New Roman" w:cs="Times New Roman"/>
          <w:sz w:val="24"/>
          <w:szCs w:val="24"/>
          <w:lang w:eastAsia="ru-RU"/>
        </w:rPr>
        <w:t xml:space="preserve">занимаемой) </w:t>
      </w:r>
      <w:proofErr w:type="gramEnd"/>
      <w:r w:rsidRPr="00B57B94">
        <w:rPr>
          <w:rFonts w:ascii="Times New Roman" w:eastAsia="Times New Roman" w:hAnsi="Times New Roman" w:cs="Times New Roman"/>
          <w:sz w:val="24"/>
          <w:szCs w:val="24"/>
          <w:lang w:eastAsia="ru-RU"/>
        </w:rPr>
        <w:t xml:space="preserve">должности изменилось, то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rsidRPr="00B57B94">
        <w:rPr>
          <w:rFonts w:ascii="Times New Roman" w:eastAsia="Times New Roman" w:hAnsi="Times New Roman" w:cs="Times New Roman"/>
          <w:sz w:val="24"/>
          <w:szCs w:val="24"/>
          <w:lang w:eastAsia="ru-RU"/>
        </w:rPr>
        <w:t>неработающий</w:t>
      </w:r>
      <w:proofErr w:type="gramEnd"/>
      <w:r w:rsidRPr="00B57B94">
        <w:rPr>
          <w:rFonts w:ascii="Times New Roman" w:eastAsia="Times New Roman" w:hAnsi="Times New Roman" w:cs="Times New Roman"/>
          <w:sz w:val="24"/>
          <w:szCs w:val="24"/>
          <w:lang w:eastAsia="ru-RU"/>
        </w:rPr>
        <w:t>, претендующий на замещение "наименование должности".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lastRenderedPageBreak/>
        <w:t xml:space="preserve">Если сведения представляются в </w:t>
      </w:r>
      <w:proofErr w:type="gramStart"/>
      <w:r w:rsidRPr="00B57B94">
        <w:rPr>
          <w:rFonts w:ascii="Times New Roman" w:eastAsia="Times New Roman" w:hAnsi="Times New Roman" w:cs="Times New Roman"/>
          <w:sz w:val="24"/>
          <w:szCs w:val="24"/>
          <w:lang w:eastAsia="ru-RU"/>
        </w:rPr>
        <w:t>отношении</w:t>
      </w:r>
      <w:proofErr w:type="gramEnd"/>
      <w:r w:rsidRPr="00B57B94">
        <w:rPr>
          <w:rFonts w:ascii="Times New Roman" w:eastAsia="Times New Roman" w:hAnsi="Times New Roman" w:cs="Times New Roman"/>
          <w:sz w:val="24"/>
          <w:szCs w:val="24"/>
          <w:lang w:eastAsia="ru-RU"/>
        </w:rPr>
        <w:t xml:space="preserve">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w:t>
      </w:r>
      <w:proofErr w:type="gramStart"/>
      <w:r w:rsidRPr="00B57B94">
        <w:rPr>
          <w:rFonts w:ascii="Times New Roman" w:eastAsia="Times New Roman" w:hAnsi="Times New Roman" w:cs="Times New Roman"/>
          <w:sz w:val="24"/>
          <w:szCs w:val="24"/>
          <w:lang w:eastAsia="ru-RU"/>
        </w:rPr>
        <w:t>случае</w:t>
      </w:r>
      <w:proofErr w:type="gramEnd"/>
      <w:r w:rsidRPr="00B57B94">
        <w:rPr>
          <w:rFonts w:ascii="Times New Roman" w:eastAsia="Times New Roman" w:hAnsi="Times New Roman" w:cs="Times New Roman"/>
          <w:sz w:val="24"/>
          <w:szCs w:val="24"/>
          <w:lang w:eastAsia="ru-RU"/>
        </w:rPr>
        <w:t xml:space="preserve">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4) при наличии на дату представления справки нескольких мест работы на титульном листе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B57B94">
        <w:rPr>
          <w:rFonts w:ascii="Times New Roman" w:eastAsia="Times New Roman" w:hAnsi="Times New Roman" w:cs="Times New Roman"/>
          <w:sz w:val="24"/>
          <w:szCs w:val="24"/>
          <w:lang w:eastAsia="ru-RU"/>
        </w:rPr>
        <w:t>самозанятые</w:t>
      </w:r>
      <w:proofErr w:type="spellEnd"/>
      <w:r w:rsidRPr="00B57B94">
        <w:rPr>
          <w:rFonts w:ascii="Times New Roman" w:eastAsia="Times New Roman" w:hAnsi="Times New Roman" w:cs="Times New Roman"/>
          <w:sz w:val="24"/>
          <w:szCs w:val="24"/>
          <w:lang w:eastAsia="ru-RU"/>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При заполнении справки лицом, замещающим муниципальную должность на непостоянной основе, указывается муниципальная должность;</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5)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скобках (в СПО "Справки БК" - в графе "доп. раздел"). При отсутствии постоянной регистрации указывается </w:t>
      </w:r>
      <w:proofErr w:type="gramStart"/>
      <w:r w:rsidRPr="00B57B94">
        <w:rPr>
          <w:rFonts w:ascii="Times New Roman" w:eastAsia="Times New Roman" w:hAnsi="Times New Roman" w:cs="Times New Roman"/>
          <w:sz w:val="24"/>
          <w:szCs w:val="24"/>
          <w:lang w:eastAsia="ru-RU"/>
        </w:rPr>
        <w:t>временная</w:t>
      </w:r>
      <w:proofErr w:type="gramEnd"/>
      <w:r w:rsidRPr="00B57B94">
        <w:rPr>
          <w:rFonts w:ascii="Times New Roman" w:eastAsia="Times New Roman" w:hAnsi="Times New Roman" w:cs="Times New Roman"/>
          <w:sz w:val="24"/>
          <w:szCs w:val="24"/>
          <w:lang w:eastAsia="ru-RU"/>
        </w:rPr>
        <w:t xml:space="preserve">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 (в СПО "Справки БК" - в графе "доп. раздел").</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proofErr w:type="spellStart"/>
      <w:r w:rsidRPr="00B57B94">
        <w:rPr>
          <w:rFonts w:ascii="Times New Roman" w:eastAsia="Times New Roman" w:hAnsi="Times New Roman" w:cs="Times New Roman"/>
          <w:sz w:val="24"/>
          <w:szCs w:val="24"/>
          <w:lang w:eastAsia="ru-RU"/>
        </w:rPr>
        <w:t>Неуказание</w:t>
      </w:r>
      <w:proofErr w:type="spellEnd"/>
      <w:r w:rsidRPr="00B57B94">
        <w:rPr>
          <w:rFonts w:ascii="Times New Roman" w:eastAsia="Times New Roman" w:hAnsi="Times New Roman" w:cs="Times New Roman"/>
          <w:sz w:val="24"/>
          <w:szCs w:val="24"/>
          <w:lang w:eastAsia="ru-RU"/>
        </w:rPr>
        <w:t xml:space="preserve"> страхового номера индивидуального лицевого счета (СНИЛС) в справке, заполняемой с использованием СПО "Справки БК", не является нарушением.</w:t>
      </w:r>
    </w:p>
    <w:p w:rsidR="00B57B94" w:rsidRPr="00B57B94" w:rsidRDefault="00B57B94" w:rsidP="002E3F0A">
      <w:pPr>
        <w:spacing w:after="0" w:line="240" w:lineRule="auto"/>
        <w:jc w:val="center"/>
        <w:rPr>
          <w:rFonts w:ascii="Verdana" w:eastAsia="Times New Roman" w:hAnsi="Verdana" w:cs="Times New Roman"/>
          <w:sz w:val="21"/>
          <w:szCs w:val="21"/>
          <w:lang w:eastAsia="ru-RU"/>
        </w:rPr>
      </w:pPr>
      <w:r w:rsidRPr="00B57B94">
        <w:rPr>
          <w:rFonts w:ascii="Arial" w:eastAsia="Times New Roman" w:hAnsi="Arial" w:cs="Arial"/>
          <w:b/>
          <w:bCs/>
          <w:sz w:val="24"/>
          <w:szCs w:val="24"/>
          <w:lang w:eastAsia="ru-RU"/>
        </w:rPr>
        <w:t>РАЗДЕЛ 1. СВЕДЕНИЯ О ДОХОДАХ</w:t>
      </w:r>
    </w:p>
    <w:p w:rsidR="00B57B94" w:rsidRPr="00B57B94" w:rsidRDefault="00B57B94" w:rsidP="002E3F0A">
      <w:pPr>
        <w:spacing w:after="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39. 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r w:rsidRPr="00B57B94">
        <w:rPr>
          <w:rFonts w:ascii="Arial" w:eastAsia="Times New Roman" w:hAnsi="Arial" w:cs="Arial"/>
          <w:b/>
          <w:bCs/>
          <w:sz w:val="24"/>
          <w:szCs w:val="24"/>
          <w:lang w:eastAsia="ru-RU"/>
        </w:rPr>
        <w:t>Доход по основному месту работы</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40. В данной строке указывается доход, полученный служащим (работником) в том государственном органе (организации), в котором он замещает должность на отчетную дату. Указанию подлежит общая сумма дохода, содержащаяся в справке по форме 2-НДФЛ, выдаваемой по месту службы (работы) (графа 5.1 "Общая сумма дохода"). Если по основному месту работы получен доход, который не включен в справку по форме 2-НДФЛ, он подлежит указанию в иных доходах.</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Служащий (работник) может представить пояснения, если его доходы, указанные в </w:t>
      </w:r>
      <w:proofErr w:type="gramStart"/>
      <w:r w:rsidRPr="00B57B94">
        <w:rPr>
          <w:rFonts w:ascii="Times New Roman" w:eastAsia="Times New Roman" w:hAnsi="Times New Roman" w:cs="Times New Roman"/>
          <w:sz w:val="24"/>
          <w:szCs w:val="24"/>
          <w:lang w:eastAsia="ru-RU"/>
        </w:rPr>
        <w:t>разделе</w:t>
      </w:r>
      <w:proofErr w:type="gramEnd"/>
      <w:r w:rsidRPr="00B57B94">
        <w:rPr>
          <w:rFonts w:ascii="Times New Roman" w:eastAsia="Times New Roman" w:hAnsi="Times New Roman" w:cs="Times New Roman"/>
          <w:sz w:val="24"/>
          <w:szCs w:val="24"/>
          <w:lang w:eastAsia="ru-RU"/>
        </w:rPr>
        <w:t xml:space="preserve"> 1 справки и в справке по форме 2-НДФЛ отличаются, и приложить их к справке.</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41.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r w:rsidRPr="00B57B94">
        <w:rPr>
          <w:rFonts w:ascii="Arial" w:eastAsia="Times New Roman" w:hAnsi="Arial" w:cs="Arial"/>
          <w:b/>
          <w:bCs/>
          <w:sz w:val="24"/>
          <w:szCs w:val="24"/>
          <w:lang w:eastAsia="ru-RU"/>
        </w:rPr>
        <w:t>Особенности заполнения данного раздела отдельными категориями лиц</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bookmarkStart w:id="5" w:name="p215"/>
      <w:bookmarkEnd w:id="5"/>
      <w:r w:rsidRPr="00B57B94">
        <w:rPr>
          <w:rFonts w:ascii="Times New Roman" w:eastAsia="Times New Roman" w:hAnsi="Times New Roman" w:cs="Times New Roman"/>
          <w:sz w:val="24"/>
          <w:szCs w:val="24"/>
          <w:lang w:eastAsia="ru-RU"/>
        </w:rPr>
        <w:t xml:space="preserve">42. Представление сведений в </w:t>
      </w:r>
      <w:proofErr w:type="gramStart"/>
      <w:r w:rsidRPr="00B57B94">
        <w:rPr>
          <w:rFonts w:ascii="Times New Roman" w:eastAsia="Times New Roman" w:hAnsi="Times New Roman" w:cs="Times New Roman"/>
          <w:sz w:val="24"/>
          <w:szCs w:val="24"/>
          <w:lang w:eastAsia="ru-RU"/>
        </w:rPr>
        <w:t>отношении</w:t>
      </w:r>
      <w:proofErr w:type="gramEnd"/>
      <w:r w:rsidRPr="00B57B94">
        <w:rPr>
          <w:rFonts w:ascii="Times New Roman" w:eastAsia="Times New Roman" w:hAnsi="Times New Roman" w:cs="Times New Roman"/>
          <w:sz w:val="24"/>
          <w:szCs w:val="24"/>
          <w:lang w:eastAsia="ru-RU"/>
        </w:rPr>
        <w:t xml:space="preserve"> лица, зарегистрированного в качестве индивидуального предпринимателя, применяющего специальные налоговые режимы:</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lastRenderedPageBreak/>
        <w:t>1) при применении системы налогообложения в виде единого налога на вмененный доход для отдельных видов деятельности (ЕНВД) в качестве "дохода" указывается величина вмененного дохода;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2)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43. 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44. </w:t>
      </w:r>
      <w:proofErr w:type="gramStart"/>
      <w:r w:rsidRPr="00B57B94">
        <w:rPr>
          <w:rFonts w:ascii="Times New Roman" w:eastAsia="Times New Roman" w:hAnsi="Times New Roman" w:cs="Times New Roman"/>
          <w:sz w:val="24"/>
          <w:szCs w:val="24"/>
          <w:lang w:eastAsia="ru-RU"/>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r w:rsidRPr="00B57B94">
        <w:rPr>
          <w:rFonts w:ascii="Arial" w:eastAsia="Times New Roman" w:hAnsi="Arial" w:cs="Arial"/>
          <w:b/>
          <w:bCs/>
          <w:sz w:val="24"/>
          <w:szCs w:val="24"/>
          <w:lang w:eastAsia="ru-RU"/>
        </w:rPr>
        <w:t>Доход от педагогической и научной деятельности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45. </w:t>
      </w:r>
      <w:proofErr w:type="gramStart"/>
      <w:r w:rsidRPr="00B57B94">
        <w:rPr>
          <w:rFonts w:ascii="Times New Roman" w:eastAsia="Times New Roman" w:hAnsi="Times New Roman" w:cs="Times New Roman"/>
          <w:sz w:val="24"/>
          <w:szCs w:val="24"/>
          <w:lang w:eastAsia="ru-RU"/>
        </w:rPr>
        <w:t>В данной строке указывается сумма дохода от педагогической деятельности (сумма дохода, содержащаяся в справке по форме 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proofErr w:type="gramEnd"/>
      <w:r w:rsidRPr="00B57B94">
        <w:rPr>
          <w:rFonts w:ascii="Times New Roman" w:eastAsia="Times New Roman" w:hAnsi="Times New Roman" w:cs="Times New Roman"/>
          <w:sz w:val="24"/>
          <w:szCs w:val="24"/>
          <w:lang w:eastAsia="ru-RU"/>
        </w:rPr>
        <w:t>.д.).</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46. </w:t>
      </w:r>
      <w:proofErr w:type="gramStart"/>
      <w:r w:rsidRPr="00B57B94">
        <w:rPr>
          <w:rFonts w:ascii="Times New Roman" w:eastAsia="Times New Roman" w:hAnsi="Times New Roman" w:cs="Times New Roman"/>
          <w:sz w:val="24"/>
          <w:szCs w:val="24"/>
          <w:lang w:eastAsia="ru-RU"/>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r w:rsidRPr="00B57B94">
        <w:rPr>
          <w:rFonts w:ascii="Arial" w:eastAsia="Times New Roman" w:hAnsi="Arial" w:cs="Arial"/>
          <w:b/>
          <w:bCs/>
          <w:sz w:val="24"/>
          <w:szCs w:val="24"/>
          <w:lang w:eastAsia="ru-RU"/>
        </w:rPr>
        <w:t>Доход от иной творческой деятельности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47. </w:t>
      </w:r>
      <w:proofErr w:type="gramStart"/>
      <w:r w:rsidRPr="00B57B94">
        <w:rPr>
          <w:rFonts w:ascii="Times New Roman" w:eastAsia="Times New Roman" w:hAnsi="Times New Roman" w:cs="Times New Roman"/>
          <w:sz w:val="24"/>
          <w:szCs w:val="24"/>
          <w:lang w:eastAsia="ru-RU"/>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48. </w:t>
      </w:r>
      <w:proofErr w:type="gramStart"/>
      <w:r w:rsidRPr="00B57B94">
        <w:rPr>
          <w:rFonts w:ascii="Times New Roman" w:eastAsia="Times New Roman" w:hAnsi="Times New Roman" w:cs="Times New Roman"/>
          <w:sz w:val="24"/>
          <w:szCs w:val="24"/>
          <w:lang w:eastAsia="ru-RU"/>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r w:rsidRPr="00B57B94">
        <w:rPr>
          <w:rFonts w:ascii="Arial" w:eastAsia="Times New Roman" w:hAnsi="Arial" w:cs="Arial"/>
          <w:b/>
          <w:bCs/>
          <w:sz w:val="24"/>
          <w:szCs w:val="24"/>
          <w:lang w:eastAsia="ru-RU"/>
        </w:rPr>
        <w:t xml:space="preserve">Доход от вкладов в </w:t>
      </w:r>
      <w:proofErr w:type="gramStart"/>
      <w:r w:rsidRPr="00B57B94">
        <w:rPr>
          <w:rFonts w:ascii="Arial" w:eastAsia="Times New Roman" w:hAnsi="Arial" w:cs="Arial"/>
          <w:b/>
          <w:bCs/>
          <w:sz w:val="24"/>
          <w:szCs w:val="24"/>
          <w:lang w:eastAsia="ru-RU"/>
        </w:rPr>
        <w:t>банках</w:t>
      </w:r>
      <w:proofErr w:type="gramEnd"/>
      <w:r w:rsidRPr="00B57B94">
        <w:rPr>
          <w:rFonts w:ascii="Arial" w:eastAsia="Times New Roman" w:hAnsi="Arial" w:cs="Arial"/>
          <w:b/>
          <w:bCs/>
          <w:sz w:val="24"/>
          <w:szCs w:val="24"/>
          <w:lang w:eastAsia="ru-RU"/>
        </w:rPr>
        <w:t xml:space="preserve"> и иных кредитных организациях</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49. 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50.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51. Доход, полученный в иностранной валюте, указывается в рублях по курсу Банка России на дату получения дохода.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52. Датой получения дохода по вкладам в </w:t>
      </w:r>
      <w:proofErr w:type="gramStart"/>
      <w:r w:rsidRPr="00B57B94">
        <w:rPr>
          <w:rFonts w:ascii="Times New Roman" w:eastAsia="Times New Roman" w:hAnsi="Times New Roman" w:cs="Times New Roman"/>
          <w:sz w:val="24"/>
          <w:szCs w:val="24"/>
          <w:lang w:eastAsia="ru-RU"/>
        </w:rPr>
        <w:t>банках</w:t>
      </w:r>
      <w:proofErr w:type="gramEnd"/>
      <w:r w:rsidRPr="00B57B94">
        <w:rPr>
          <w:rFonts w:ascii="Times New Roman" w:eastAsia="Times New Roman" w:hAnsi="Times New Roman" w:cs="Times New Roman"/>
          <w:sz w:val="24"/>
          <w:szCs w:val="24"/>
          <w:lang w:eastAsia="ru-RU"/>
        </w:rPr>
        <w:t xml:space="preserve"> является день выплаты дохода, в том числе день перечисления дохода на счет служащего (работника) либо по его поручению на счета третьих лиц.</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53.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lastRenderedPageBreak/>
        <w:t>54. Не рекомендуется проводить какие-либо самостоятельные расчеты, поскольку вероятно возникновение различного рода ошибок.</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55.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56.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r w:rsidRPr="00B57B94">
        <w:rPr>
          <w:rFonts w:ascii="Arial" w:eastAsia="Times New Roman" w:hAnsi="Arial" w:cs="Arial"/>
          <w:b/>
          <w:bCs/>
          <w:sz w:val="24"/>
          <w:szCs w:val="24"/>
          <w:lang w:eastAsia="ru-RU"/>
        </w:rPr>
        <w:t xml:space="preserve">Доход от ценных бумаг и долей участия в коммерческих </w:t>
      </w:r>
      <w:proofErr w:type="gramStart"/>
      <w:r w:rsidRPr="00B57B94">
        <w:rPr>
          <w:rFonts w:ascii="Arial" w:eastAsia="Times New Roman" w:hAnsi="Arial" w:cs="Arial"/>
          <w:b/>
          <w:bCs/>
          <w:sz w:val="24"/>
          <w:szCs w:val="24"/>
          <w:lang w:eastAsia="ru-RU"/>
        </w:rPr>
        <w:t>организациях</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57. 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proofErr w:type="gramStart"/>
      <w:r w:rsidRPr="00B57B94">
        <w:rPr>
          <w:rFonts w:ascii="Times New Roman" w:eastAsia="Times New Roman" w:hAnsi="Times New Roman" w:cs="Times New Roman"/>
          <w:sz w:val="24"/>
          <w:szCs w:val="24"/>
          <w:lang w:eastAsia="ru-RU"/>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2)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как доходы от операций за вычетом соответствующих расходов на их приобретение. Нулевой или отрицательный доход (нулевой или отрицательный финансовый результат) в справке не указывается. Сами ценные бумаги указываются в </w:t>
      </w:r>
      <w:proofErr w:type="gramStart"/>
      <w:r w:rsidRPr="00B57B94">
        <w:rPr>
          <w:rFonts w:ascii="Times New Roman" w:eastAsia="Times New Roman" w:hAnsi="Times New Roman" w:cs="Times New Roman"/>
          <w:sz w:val="24"/>
          <w:szCs w:val="24"/>
          <w:lang w:eastAsia="ru-RU"/>
        </w:rPr>
        <w:t>разделе</w:t>
      </w:r>
      <w:proofErr w:type="gramEnd"/>
      <w:r w:rsidRPr="00B57B94">
        <w:rPr>
          <w:rFonts w:ascii="Times New Roman" w:eastAsia="Times New Roman" w:hAnsi="Times New Roman" w:cs="Times New Roman"/>
          <w:sz w:val="24"/>
          <w:szCs w:val="24"/>
          <w:lang w:eastAsia="ru-RU"/>
        </w:rPr>
        <w:t xml:space="preserve"> 5 справки "Сведения о ценных бумагах" (в случае если по состоянию на отчетную дату служащий (работник), член его семьи обладал такими бумагами).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r w:rsidRPr="00B57B94">
        <w:rPr>
          <w:rFonts w:ascii="Arial" w:eastAsia="Times New Roman" w:hAnsi="Arial" w:cs="Arial"/>
          <w:b/>
          <w:bCs/>
          <w:sz w:val="24"/>
          <w:szCs w:val="24"/>
          <w:lang w:eastAsia="ru-RU"/>
        </w:rPr>
        <w:t>Иные доходы</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58. В данной строке указываются доходы, которые не были отражены в строках 1 - 5 справки.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Так, например, в строке иные доходы могут быть указаны:</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 пенсия (при этом разные виды пенсий (по возрасту и пенсия военнослужащего) не следует суммировать);</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2) доплаты к пенсиям, выплачиваемые в </w:t>
      </w:r>
      <w:proofErr w:type="gramStart"/>
      <w:r w:rsidRPr="00B57B94">
        <w:rPr>
          <w:rFonts w:ascii="Times New Roman" w:eastAsia="Times New Roman" w:hAnsi="Times New Roman" w:cs="Times New Roman"/>
          <w:sz w:val="24"/>
          <w:szCs w:val="24"/>
          <w:lang w:eastAsia="ru-RU"/>
        </w:rPr>
        <w:t>соответствии</w:t>
      </w:r>
      <w:proofErr w:type="gramEnd"/>
      <w:r w:rsidRPr="00B57B94">
        <w:rPr>
          <w:rFonts w:ascii="Times New Roman" w:eastAsia="Times New Roman" w:hAnsi="Times New Roman" w:cs="Times New Roman"/>
          <w:sz w:val="24"/>
          <w:szCs w:val="24"/>
          <w:lang w:eastAsia="ru-RU"/>
        </w:rPr>
        <w:t xml:space="preserve">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proofErr w:type="gramStart"/>
      <w:r w:rsidRPr="00B57B94">
        <w:rPr>
          <w:rFonts w:ascii="Times New Roman" w:eastAsia="Times New Roman" w:hAnsi="Times New Roman" w:cs="Times New Roman"/>
          <w:sz w:val="24"/>
          <w:szCs w:val="24"/>
          <w:lang w:eastAsia="ru-RU"/>
        </w:rPr>
        <w:t>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форме 2-НДФЛ, выдаваемую по месту службы (работы);</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proofErr w:type="gramStart"/>
      <w:r w:rsidRPr="00B57B94">
        <w:rPr>
          <w:rFonts w:ascii="Times New Roman" w:eastAsia="Times New Roman" w:hAnsi="Times New Roman" w:cs="Times New Roman"/>
          <w:sz w:val="24"/>
          <w:szCs w:val="24"/>
          <w:lang w:eastAsia="ru-RU"/>
        </w:rP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5) суммы, причитающиеся ребенку в </w:t>
      </w:r>
      <w:proofErr w:type="gramStart"/>
      <w:r w:rsidRPr="00B57B94">
        <w:rPr>
          <w:rFonts w:ascii="Times New Roman" w:eastAsia="Times New Roman" w:hAnsi="Times New Roman" w:cs="Times New Roman"/>
          <w:sz w:val="24"/>
          <w:szCs w:val="24"/>
          <w:lang w:eastAsia="ru-RU"/>
        </w:rPr>
        <w:t>качестве</w:t>
      </w:r>
      <w:proofErr w:type="gramEnd"/>
      <w:r w:rsidRPr="00B57B94">
        <w:rPr>
          <w:rFonts w:ascii="Times New Roman" w:eastAsia="Times New Roman" w:hAnsi="Times New Roman" w:cs="Times New Roman"/>
          <w:sz w:val="24"/>
          <w:szCs w:val="24"/>
          <w:lang w:eastAsia="ru-RU"/>
        </w:rPr>
        <w:t xml:space="preserve"> алиментов, пенсий, пособий (данные средства указываются в справке одного из родителей). В случае</w:t>
      </w:r>
      <w:proofErr w:type="gramStart"/>
      <w:r w:rsidRPr="00B57B94">
        <w:rPr>
          <w:rFonts w:ascii="Times New Roman" w:eastAsia="Times New Roman" w:hAnsi="Times New Roman" w:cs="Times New Roman"/>
          <w:sz w:val="24"/>
          <w:szCs w:val="24"/>
          <w:lang w:eastAsia="ru-RU"/>
        </w:rPr>
        <w:t>,</w:t>
      </w:r>
      <w:proofErr w:type="gramEnd"/>
      <w:r w:rsidRPr="00B57B94">
        <w:rPr>
          <w:rFonts w:ascii="Times New Roman" w:eastAsia="Times New Roman" w:hAnsi="Times New Roman" w:cs="Times New Roman"/>
          <w:sz w:val="24"/>
          <w:szCs w:val="24"/>
          <w:lang w:eastAsia="ru-RU"/>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6) стипендия;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proofErr w:type="gramStart"/>
      <w:r w:rsidRPr="00B57B94">
        <w:rPr>
          <w:rFonts w:ascii="Times New Roman" w:eastAsia="Times New Roman" w:hAnsi="Times New Roman" w:cs="Times New Roman"/>
          <w:sz w:val="24"/>
          <w:szCs w:val="24"/>
          <w:lang w:eastAsia="ru-RU"/>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w:t>
      </w:r>
      <w:proofErr w:type="spellStart"/>
      <w:r w:rsidRPr="00B57B94">
        <w:rPr>
          <w:rFonts w:ascii="Times New Roman" w:eastAsia="Times New Roman" w:hAnsi="Times New Roman" w:cs="Times New Roman"/>
          <w:sz w:val="24"/>
          <w:szCs w:val="24"/>
          <w:lang w:eastAsia="ru-RU"/>
        </w:rPr>
        <w:t>накопительно</w:t>
      </w:r>
      <w:proofErr w:type="spellEnd"/>
      <w:r w:rsidRPr="00B57B94">
        <w:rPr>
          <w:rFonts w:ascii="Times New Roman" w:eastAsia="Times New Roman" w:hAnsi="Times New Roman" w:cs="Times New Roman"/>
          <w:sz w:val="24"/>
          <w:szCs w:val="24"/>
          <w:lang w:eastAsia="ru-RU"/>
        </w:rPr>
        <w:t xml:space="preserve">-ипотечной системы жилищного обеспечения военнослужащих (данный </w:t>
      </w:r>
      <w:proofErr w:type="spellStart"/>
      <w:r w:rsidRPr="00B57B94">
        <w:rPr>
          <w:rFonts w:ascii="Times New Roman" w:eastAsia="Times New Roman" w:hAnsi="Times New Roman" w:cs="Times New Roman"/>
          <w:sz w:val="24"/>
          <w:szCs w:val="24"/>
          <w:lang w:eastAsia="ru-RU"/>
        </w:rPr>
        <w:t>займ</w:t>
      </w:r>
      <w:proofErr w:type="spellEnd"/>
      <w:r w:rsidRPr="00B57B94">
        <w:rPr>
          <w:rFonts w:ascii="Times New Roman" w:eastAsia="Times New Roman" w:hAnsi="Times New Roman" w:cs="Times New Roman"/>
          <w:sz w:val="24"/>
          <w:szCs w:val="24"/>
          <w:lang w:eastAsia="ru-RU"/>
        </w:rPr>
        <w:t xml:space="preserve"> не подлежит возврату и указывается в разделе 1 справки как доход, в случае если, общая продолжительность военной службы, в том числе </w:t>
      </w:r>
      <w:r w:rsidRPr="00B57B94">
        <w:rPr>
          <w:rFonts w:ascii="Times New Roman" w:eastAsia="Times New Roman" w:hAnsi="Times New Roman" w:cs="Times New Roman"/>
          <w:sz w:val="24"/>
          <w:szCs w:val="24"/>
          <w:lang w:eastAsia="ru-RU"/>
        </w:rPr>
        <w:lastRenderedPageBreak/>
        <w:t>в льготном исчислении</w:t>
      </w:r>
      <w:proofErr w:type="gramEnd"/>
      <w:r w:rsidRPr="00B57B94">
        <w:rPr>
          <w:rFonts w:ascii="Times New Roman" w:eastAsia="Times New Roman" w:hAnsi="Times New Roman" w:cs="Times New Roman"/>
          <w:sz w:val="24"/>
          <w:szCs w:val="24"/>
          <w:lang w:eastAsia="ru-RU"/>
        </w:rPr>
        <w:t xml:space="preserve">,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w:t>
      </w:r>
      <w:proofErr w:type="gramStart"/>
      <w:r w:rsidRPr="00B57B94">
        <w:rPr>
          <w:rFonts w:ascii="Times New Roman" w:eastAsia="Times New Roman" w:hAnsi="Times New Roman" w:cs="Times New Roman"/>
          <w:sz w:val="24"/>
          <w:szCs w:val="24"/>
          <w:lang w:eastAsia="ru-RU"/>
        </w:rPr>
        <w:t xml:space="preserve">В иных случаях </w:t>
      </w:r>
      <w:proofErr w:type="spellStart"/>
      <w:r w:rsidRPr="00B57B94">
        <w:rPr>
          <w:rFonts w:ascii="Times New Roman" w:eastAsia="Times New Roman" w:hAnsi="Times New Roman" w:cs="Times New Roman"/>
          <w:sz w:val="24"/>
          <w:szCs w:val="24"/>
          <w:lang w:eastAsia="ru-RU"/>
        </w:rPr>
        <w:t>займ</w:t>
      </w:r>
      <w:proofErr w:type="spellEnd"/>
      <w:r w:rsidRPr="00B57B94">
        <w:rPr>
          <w:rFonts w:ascii="Times New Roman" w:eastAsia="Times New Roman" w:hAnsi="Times New Roman" w:cs="Times New Roman"/>
          <w:sz w:val="24"/>
          <w:szCs w:val="24"/>
          <w:lang w:eastAsia="ru-RU"/>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B57B94">
        <w:rPr>
          <w:rFonts w:ascii="Times New Roman" w:eastAsia="Times New Roman" w:hAnsi="Times New Roman" w:cs="Times New Roman"/>
          <w:sz w:val="24"/>
          <w:szCs w:val="24"/>
          <w:lang w:eastAsia="ru-RU"/>
        </w:rPr>
        <w:t xml:space="preserve"> данной выплаты);</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B57B94">
        <w:rPr>
          <w:rFonts w:ascii="Times New Roman" w:eastAsia="Times New Roman" w:hAnsi="Times New Roman" w:cs="Times New Roman"/>
          <w:sz w:val="24"/>
          <w:szCs w:val="24"/>
          <w:lang w:eastAsia="ru-RU"/>
        </w:rPr>
        <w:t>Сумма в размере 300 000 руб. является доходом и подлежит указанию в строке "Иные доходы");</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10) доходы по трудовым договорам по совместительству. </w:t>
      </w:r>
      <w:proofErr w:type="gramStart"/>
      <w:r w:rsidRPr="00B57B94">
        <w:rPr>
          <w:rFonts w:ascii="Times New Roman" w:eastAsia="Times New Roman" w:hAnsi="Times New Roman" w:cs="Times New Roman"/>
          <w:sz w:val="24"/>
          <w:szCs w:val="24"/>
          <w:lang w:eastAsia="ru-RU"/>
        </w:rPr>
        <w:t>При этом рекомендуется указать наименование и юридический адрес организации, от которой был получен доход;</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proofErr w:type="gramStart"/>
      <w:r w:rsidRPr="00B57B94">
        <w:rPr>
          <w:rFonts w:ascii="Times New Roman" w:eastAsia="Times New Roman" w:hAnsi="Times New Roman" w:cs="Times New Roman"/>
          <w:sz w:val="24"/>
          <w:szCs w:val="24"/>
          <w:lang w:eastAsia="ru-RU"/>
        </w:rPr>
        <w:t>11) 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12) вознаграждения по гражданско-правовым договорам, если данный доход не указан в строке 2 настоящего раздела справки. </w:t>
      </w:r>
      <w:proofErr w:type="gramStart"/>
      <w:r w:rsidRPr="00B57B94">
        <w:rPr>
          <w:rFonts w:ascii="Times New Roman" w:eastAsia="Times New Roman" w:hAnsi="Times New Roman" w:cs="Times New Roman"/>
          <w:sz w:val="24"/>
          <w:szCs w:val="24"/>
          <w:lang w:eastAsia="ru-RU"/>
        </w:rPr>
        <w:t>При этом рекомендуется указать наименование и юридический адрес организации, от которой был получен доход;</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13) 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sidRPr="00B57B94">
        <w:rPr>
          <w:rFonts w:ascii="Times New Roman" w:eastAsia="Times New Roman" w:hAnsi="Times New Roman" w:cs="Times New Roman"/>
          <w:sz w:val="24"/>
          <w:szCs w:val="24"/>
          <w:lang w:eastAsia="ru-RU"/>
        </w:rPr>
        <w:t>дств св</w:t>
      </w:r>
      <w:proofErr w:type="gramEnd"/>
      <w:r w:rsidRPr="00B57B94">
        <w:rPr>
          <w:rFonts w:ascii="Times New Roman" w:eastAsia="Times New Roman" w:hAnsi="Times New Roman" w:cs="Times New Roman"/>
          <w:sz w:val="24"/>
          <w:szCs w:val="24"/>
          <w:lang w:eastAsia="ru-RU"/>
        </w:rPr>
        <w:t>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14) проценты по долговым обязательствам;</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15) денежные средства, полученные в </w:t>
      </w:r>
      <w:proofErr w:type="gramStart"/>
      <w:r w:rsidRPr="00B57B94">
        <w:rPr>
          <w:rFonts w:ascii="Times New Roman" w:eastAsia="Times New Roman" w:hAnsi="Times New Roman" w:cs="Times New Roman"/>
          <w:sz w:val="24"/>
          <w:szCs w:val="24"/>
          <w:lang w:eastAsia="ru-RU"/>
        </w:rPr>
        <w:t>порядке</w:t>
      </w:r>
      <w:proofErr w:type="gramEnd"/>
      <w:r w:rsidRPr="00B57B94">
        <w:rPr>
          <w:rFonts w:ascii="Times New Roman" w:eastAsia="Times New Roman" w:hAnsi="Times New Roman" w:cs="Times New Roman"/>
          <w:sz w:val="24"/>
          <w:szCs w:val="24"/>
          <w:lang w:eastAsia="ru-RU"/>
        </w:rPr>
        <w:t xml:space="preserve"> дарения или наследования;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16) возмещение вреда, причиненного увечьем или иным повреждением здоровья;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17) выплаты, связанные с гибелью (смертью), выплаченные наследникам;</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18) выплаты денежных сумм, осуществленные на основании договоров страхования. При этом в отношении договоров страхования, поименованных в </w:t>
      </w:r>
      <w:hyperlink w:anchor="p566" w:history="1">
        <w:r w:rsidRPr="00B57B94">
          <w:rPr>
            <w:rFonts w:ascii="Times New Roman" w:eastAsia="Times New Roman" w:hAnsi="Times New Roman" w:cs="Times New Roman"/>
            <w:color w:val="0000FF"/>
            <w:sz w:val="24"/>
            <w:szCs w:val="24"/>
            <w:lang w:eastAsia="ru-RU"/>
          </w:rPr>
          <w:t>подпункте 3 пункта 158</w:t>
        </w:r>
      </w:hyperlink>
      <w:r w:rsidRPr="00B57B94">
        <w:rPr>
          <w:rFonts w:ascii="Times New Roman" w:eastAsia="Times New Roman" w:hAnsi="Times New Roman" w:cs="Times New Roman"/>
          <w:sz w:val="24"/>
          <w:szCs w:val="24"/>
          <w:lang w:eastAsia="ru-RU"/>
        </w:rPr>
        <w:t xml:space="preserve"> настоящих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proofErr w:type="gramStart"/>
      <w:r w:rsidRPr="00B57B94">
        <w:rPr>
          <w:rFonts w:ascii="Times New Roman" w:eastAsia="Times New Roman" w:hAnsi="Times New Roman" w:cs="Times New Roman"/>
          <w:sz w:val="24"/>
          <w:szCs w:val="24"/>
          <w:lang w:eastAsia="ru-RU"/>
        </w:rPr>
        <w:t>19)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2-НДФЛ по месту службы (работы) и не отражены в строке "Доход по основному месту работы";</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20) денежные средства, полученные в </w:t>
      </w:r>
      <w:proofErr w:type="gramStart"/>
      <w:r w:rsidRPr="00B57B94">
        <w:rPr>
          <w:rFonts w:ascii="Times New Roman" w:eastAsia="Times New Roman" w:hAnsi="Times New Roman" w:cs="Times New Roman"/>
          <w:sz w:val="24"/>
          <w:szCs w:val="24"/>
          <w:lang w:eastAsia="ru-RU"/>
        </w:rPr>
        <w:t>качестве</w:t>
      </w:r>
      <w:proofErr w:type="gramEnd"/>
      <w:r w:rsidRPr="00B57B94">
        <w:rPr>
          <w:rFonts w:ascii="Times New Roman" w:eastAsia="Times New Roman" w:hAnsi="Times New Roman" w:cs="Times New Roman"/>
          <w:sz w:val="24"/>
          <w:szCs w:val="24"/>
          <w:lang w:eastAsia="ru-RU"/>
        </w:rPr>
        <w:t xml:space="preserve">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proofErr w:type="gramStart"/>
      <w:r w:rsidRPr="00B57B94">
        <w:rPr>
          <w:rFonts w:ascii="Times New Roman" w:eastAsia="Times New Roman" w:hAnsi="Times New Roman" w:cs="Times New Roman"/>
          <w:sz w:val="24"/>
          <w:szCs w:val="24"/>
          <w:lang w:eastAsia="ru-RU"/>
        </w:rPr>
        <w:lastRenderedPageBreak/>
        <w:t>21)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w:t>
      </w:r>
      <w:proofErr w:type="gramEnd"/>
      <w:r w:rsidRPr="00B57B94">
        <w:rPr>
          <w:rFonts w:ascii="Times New Roman" w:eastAsia="Times New Roman" w:hAnsi="Times New Roman" w:cs="Times New Roman"/>
          <w:sz w:val="24"/>
          <w:szCs w:val="24"/>
          <w:lang w:eastAsia="ru-RU"/>
        </w:rPr>
        <w:t xml:space="preserve"> и др.;</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22) компенсационные выплаты служащему (работнику), его супруге (супругу) (например, неработающему трудоспособному лицу, осуществляющему уход за инвалидом, </w:t>
      </w:r>
      <w:proofErr w:type="gramStart"/>
      <w:r w:rsidRPr="00B57B94">
        <w:rPr>
          <w:rFonts w:ascii="Times New Roman" w:eastAsia="Times New Roman" w:hAnsi="Times New Roman" w:cs="Times New Roman"/>
          <w:sz w:val="24"/>
          <w:szCs w:val="24"/>
          <w:lang w:eastAsia="ru-RU"/>
        </w:rPr>
        <w:t>за</w:t>
      </w:r>
      <w:proofErr w:type="gramEnd"/>
      <w:r w:rsidRPr="00B57B94">
        <w:rPr>
          <w:rFonts w:ascii="Times New Roman" w:eastAsia="Times New Roman" w:hAnsi="Times New Roman" w:cs="Times New Roman"/>
          <w:sz w:val="24"/>
          <w:szCs w:val="24"/>
          <w:lang w:eastAsia="ru-RU"/>
        </w:rPr>
        <w:t xml:space="preserve"> престарелым, и др.);</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23) выигрыши в </w:t>
      </w:r>
      <w:proofErr w:type="gramStart"/>
      <w:r w:rsidRPr="00B57B94">
        <w:rPr>
          <w:rFonts w:ascii="Times New Roman" w:eastAsia="Times New Roman" w:hAnsi="Times New Roman" w:cs="Times New Roman"/>
          <w:sz w:val="24"/>
          <w:szCs w:val="24"/>
          <w:lang w:eastAsia="ru-RU"/>
        </w:rPr>
        <w:t>лотереях</w:t>
      </w:r>
      <w:proofErr w:type="gramEnd"/>
      <w:r w:rsidRPr="00B57B94">
        <w:rPr>
          <w:rFonts w:ascii="Times New Roman" w:eastAsia="Times New Roman" w:hAnsi="Times New Roman" w:cs="Times New Roman"/>
          <w:sz w:val="24"/>
          <w:szCs w:val="24"/>
          <w:lang w:eastAsia="ru-RU"/>
        </w:rPr>
        <w:t>, тотализаторах, конкурсах и иных играх;</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24) выплаты членам профсоюзных организаций, полученные от данных профсоюзных организаций;</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25) доход от реализации имущества, полученный наложенным платежом. </w:t>
      </w:r>
      <w:proofErr w:type="gramStart"/>
      <w:r w:rsidRPr="00B57B94">
        <w:rPr>
          <w:rFonts w:ascii="Times New Roman" w:eastAsia="Times New Roman" w:hAnsi="Times New Roman" w:cs="Times New Roman"/>
          <w:sz w:val="24"/>
          <w:szCs w:val="24"/>
          <w:lang w:eastAsia="ru-RU"/>
        </w:rPr>
        <w:t>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26) вознаграждение, полученное при осуществлении опеки или попечительства на возмездной основе;</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27) доход, полученный индивидуальным предпринимателем (указывается согласно бухгалтерской (финансовой) отчетности или в соответствии с </w:t>
      </w:r>
      <w:hyperlink w:anchor="p215" w:history="1">
        <w:r w:rsidRPr="00B57B94">
          <w:rPr>
            <w:rFonts w:ascii="Times New Roman" w:eastAsia="Times New Roman" w:hAnsi="Times New Roman" w:cs="Times New Roman"/>
            <w:color w:val="0000FF"/>
            <w:sz w:val="24"/>
            <w:szCs w:val="24"/>
            <w:lang w:eastAsia="ru-RU"/>
          </w:rPr>
          <w:t>пунктом 42</w:t>
        </w:r>
      </w:hyperlink>
      <w:r w:rsidRPr="00B57B94">
        <w:rPr>
          <w:rFonts w:ascii="Times New Roman" w:eastAsia="Times New Roman" w:hAnsi="Times New Roman" w:cs="Times New Roman"/>
          <w:sz w:val="24"/>
          <w:szCs w:val="24"/>
          <w:lang w:eastAsia="ru-RU"/>
        </w:rPr>
        <w:t xml:space="preserve"> настоящих Методических рекомендаций);</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proofErr w:type="gramStart"/>
      <w:r w:rsidRPr="00B57B94">
        <w:rPr>
          <w:rFonts w:ascii="Times New Roman" w:eastAsia="Times New Roman" w:hAnsi="Times New Roman" w:cs="Times New Roman"/>
          <w:sz w:val="24"/>
          <w:szCs w:val="24"/>
          <w:lang w:eastAsia="ru-RU"/>
        </w:rPr>
        <w:t>28)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2-НДФЛ, полученную по основному месту службы (работы);</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29) денежные средства, полученные в </w:t>
      </w:r>
      <w:proofErr w:type="gramStart"/>
      <w:r w:rsidRPr="00B57B94">
        <w:rPr>
          <w:rFonts w:ascii="Times New Roman" w:eastAsia="Times New Roman" w:hAnsi="Times New Roman" w:cs="Times New Roman"/>
          <w:sz w:val="24"/>
          <w:szCs w:val="24"/>
          <w:lang w:eastAsia="ru-RU"/>
        </w:rPr>
        <w:t>качестве</w:t>
      </w:r>
      <w:proofErr w:type="gramEnd"/>
      <w:r w:rsidRPr="00B57B94">
        <w:rPr>
          <w:rFonts w:ascii="Times New Roman" w:eastAsia="Times New Roman" w:hAnsi="Times New Roman" w:cs="Times New Roman"/>
          <w:sz w:val="24"/>
          <w:szCs w:val="24"/>
          <w:lang w:eastAsia="ru-RU"/>
        </w:rPr>
        <w:t xml:space="preserve"> оплаты услуг или товаров;</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30)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31) денежные средства, полученные от родственников (за исключением супруги (супруга) и несовершеннолетних детей) и третьих лиц на невозвратной основе;</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32) доход, полученный по договорам переуступки прав требования на строящиеся объекты недвижимости;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33) денежные средства, полученные в </w:t>
      </w:r>
      <w:proofErr w:type="gramStart"/>
      <w:r w:rsidRPr="00B57B94">
        <w:rPr>
          <w:rFonts w:ascii="Times New Roman" w:eastAsia="Times New Roman" w:hAnsi="Times New Roman" w:cs="Times New Roman"/>
          <w:sz w:val="24"/>
          <w:szCs w:val="24"/>
          <w:lang w:eastAsia="ru-RU"/>
        </w:rPr>
        <w:t>качестве</w:t>
      </w:r>
      <w:proofErr w:type="gramEnd"/>
      <w:r w:rsidRPr="00B57B94">
        <w:rPr>
          <w:rFonts w:ascii="Times New Roman" w:eastAsia="Times New Roman" w:hAnsi="Times New Roman" w:cs="Times New Roman"/>
          <w:sz w:val="24"/>
          <w:szCs w:val="24"/>
          <w:lang w:eastAsia="ru-RU"/>
        </w:rPr>
        <w:t xml:space="preserve">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34) выплаченная ликвидационная стоимость ценных бумаг при ликвидации коммерческой организации;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35) денежные средства, полученные в связи с прощением долга служащему (работнику), его супруге (супругу) или несовершеннолетним детям;</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36) иные аналогичные выплаты.</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59. 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а также виртуальных валют.</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60. С учетом целей антикоррупционного законодательства в строке 6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 со служебными командировками за счет средств работодателя;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proofErr w:type="gramStart"/>
      <w:r w:rsidRPr="00B57B94">
        <w:rPr>
          <w:rFonts w:ascii="Times New Roman" w:eastAsia="Times New Roman" w:hAnsi="Times New Roman" w:cs="Times New Roman"/>
          <w:sz w:val="24"/>
          <w:szCs w:val="24"/>
          <w:lang w:eastAsia="ru-RU"/>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lastRenderedPageBreak/>
        <w:t>4) с оплатой стоимости и (или) выдачи полагающегося натурального довольствия, а также выплатой денежных сре</w:t>
      </w:r>
      <w:proofErr w:type="gramStart"/>
      <w:r w:rsidRPr="00B57B94">
        <w:rPr>
          <w:rFonts w:ascii="Times New Roman" w:eastAsia="Times New Roman" w:hAnsi="Times New Roman" w:cs="Times New Roman"/>
          <w:sz w:val="24"/>
          <w:szCs w:val="24"/>
          <w:lang w:eastAsia="ru-RU"/>
        </w:rPr>
        <w:t>дств вз</w:t>
      </w:r>
      <w:proofErr w:type="gramEnd"/>
      <w:r w:rsidRPr="00B57B94">
        <w:rPr>
          <w:rFonts w:ascii="Times New Roman" w:eastAsia="Times New Roman" w:hAnsi="Times New Roman" w:cs="Times New Roman"/>
          <w:sz w:val="24"/>
          <w:szCs w:val="24"/>
          <w:lang w:eastAsia="ru-RU"/>
        </w:rPr>
        <w:t>амен этого довольствия;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5) с приобретением проездных документов для исполнения служебных (должностных) обязанностей;</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6) с оплатой коммунальных и иных услуг, наймом жилого помещения;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7) с внесением родительской платы за посещение дошкольного образовательного учреждения;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8) с оформлением нотариальной доверенности, почтовыми расходами, расходами на оплату услуг представителя (возмещаются по решению суда);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61. Также не указываются сведения о денежных средствах, полученных:</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 в </w:t>
      </w:r>
      <w:proofErr w:type="gramStart"/>
      <w:r w:rsidRPr="00B57B94">
        <w:rPr>
          <w:rFonts w:ascii="Times New Roman" w:eastAsia="Times New Roman" w:hAnsi="Times New Roman" w:cs="Times New Roman"/>
          <w:sz w:val="24"/>
          <w:szCs w:val="24"/>
          <w:lang w:eastAsia="ru-RU"/>
        </w:rPr>
        <w:t>виде</w:t>
      </w:r>
      <w:proofErr w:type="gramEnd"/>
      <w:r w:rsidRPr="00B57B94">
        <w:rPr>
          <w:rFonts w:ascii="Times New Roman" w:eastAsia="Times New Roman" w:hAnsi="Times New Roman" w:cs="Times New Roman"/>
          <w:sz w:val="24"/>
          <w:szCs w:val="24"/>
          <w:lang w:eastAsia="ru-RU"/>
        </w:rPr>
        <w:t xml:space="preserve"> социального, имущественного, инвестиционного налогового вычета;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2) от продажи различного вида подарочных сертификатов (карт), выпущенных предприятиями торговли;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proofErr w:type="gramStart"/>
      <w:r w:rsidRPr="00B57B94">
        <w:rPr>
          <w:rFonts w:ascii="Times New Roman" w:eastAsia="Times New Roman" w:hAnsi="Times New Roman" w:cs="Times New Roman"/>
          <w:sz w:val="24"/>
          <w:szCs w:val="24"/>
          <w:lang w:eastAsia="ru-RU"/>
        </w:rP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rsidRPr="00B57B94">
        <w:rPr>
          <w:rFonts w:ascii="Times New Roman" w:eastAsia="Times New Roman" w:hAnsi="Times New Roman" w:cs="Times New Roman"/>
          <w:sz w:val="24"/>
          <w:szCs w:val="24"/>
          <w:lang w:eastAsia="ru-RU"/>
        </w:rPr>
        <w:t>кэшбэк</w:t>
      </w:r>
      <w:proofErr w:type="spellEnd"/>
      <w:r w:rsidRPr="00B57B94">
        <w:rPr>
          <w:rFonts w:ascii="Times New Roman" w:eastAsia="Times New Roman" w:hAnsi="Times New Roman" w:cs="Times New Roman"/>
          <w:sz w:val="24"/>
          <w:szCs w:val="24"/>
          <w:lang w:eastAsia="ru-RU"/>
        </w:rPr>
        <w:t xml:space="preserve"> сервис");</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4) в </w:t>
      </w:r>
      <w:proofErr w:type="gramStart"/>
      <w:r w:rsidRPr="00B57B94">
        <w:rPr>
          <w:rFonts w:ascii="Times New Roman" w:eastAsia="Times New Roman" w:hAnsi="Times New Roman" w:cs="Times New Roman"/>
          <w:sz w:val="24"/>
          <w:szCs w:val="24"/>
          <w:lang w:eastAsia="ru-RU"/>
        </w:rPr>
        <w:t>виде</w:t>
      </w:r>
      <w:proofErr w:type="gramEnd"/>
      <w:r w:rsidRPr="00B57B94">
        <w:rPr>
          <w:rFonts w:ascii="Times New Roman" w:eastAsia="Times New Roman" w:hAnsi="Times New Roman" w:cs="Times New Roman"/>
          <w:sz w:val="24"/>
          <w:szCs w:val="24"/>
          <w:lang w:eastAsia="ru-RU"/>
        </w:rPr>
        <w:t xml:space="preserve">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5) в </w:t>
      </w:r>
      <w:proofErr w:type="gramStart"/>
      <w:r w:rsidRPr="00B57B94">
        <w:rPr>
          <w:rFonts w:ascii="Times New Roman" w:eastAsia="Times New Roman" w:hAnsi="Times New Roman" w:cs="Times New Roman"/>
          <w:sz w:val="24"/>
          <w:szCs w:val="24"/>
          <w:lang w:eastAsia="ru-RU"/>
        </w:rPr>
        <w:t>качестве</w:t>
      </w:r>
      <w:proofErr w:type="gramEnd"/>
      <w:r w:rsidRPr="00B57B94">
        <w:rPr>
          <w:rFonts w:ascii="Times New Roman" w:eastAsia="Times New Roman" w:hAnsi="Times New Roman" w:cs="Times New Roman"/>
          <w:sz w:val="24"/>
          <w:szCs w:val="24"/>
          <w:lang w:eastAsia="ru-RU"/>
        </w:rPr>
        <w:t xml:space="preserve"> возврата налога на добавленную стоимость, уплаченного при совершении покупок за границей, по чекам </w:t>
      </w:r>
      <w:proofErr w:type="spellStart"/>
      <w:r w:rsidRPr="00B57B94">
        <w:rPr>
          <w:rFonts w:ascii="Times New Roman" w:eastAsia="Times New Roman" w:hAnsi="Times New Roman" w:cs="Times New Roman"/>
          <w:sz w:val="24"/>
          <w:szCs w:val="24"/>
          <w:lang w:eastAsia="ru-RU"/>
        </w:rPr>
        <w:t>Tax-free</w:t>
      </w:r>
      <w:proofErr w:type="spellEnd"/>
      <w:r w:rsidRPr="00B57B94">
        <w:rPr>
          <w:rFonts w:ascii="Times New Roman" w:eastAsia="Times New Roman" w:hAnsi="Times New Roman" w:cs="Times New Roman"/>
          <w:sz w:val="24"/>
          <w:szCs w:val="24"/>
          <w:lang w:eastAsia="ru-RU"/>
        </w:rPr>
        <w:t>;</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6) в </w:t>
      </w:r>
      <w:proofErr w:type="gramStart"/>
      <w:r w:rsidRPr="00B57B94">
        <w:rPr>
          <w:rFonts w:ascii="Times New Roman" w:eastAsia="Times New Roman" w:hAnsi="Times New Roman" w:cs="Times New Roman"/>
          <w:sz w:val="24"/>
          <w:szCs w:val="24"/>
          <w:lang w:eastAsia="ru-RU"/>
        </w:rPr>
        <w:t>качестве</w:t>
      </w:r>
      <w:proofErr w:type="gramEnd"/>
      <w:r w:rsidRPr="00B57B94">
        <w:rPr>
          <w:rFonts w:ascii="Times New Roman" w:eastAsia="Times New Roman" w:hAnsi="Times New Roman" w:cs="Times New Roman"/>
          <w:sz w:val="24"/>
          <w:szCs w:val="24"/>
          <w:lang w:eastAsia="ru-RU"/>
        </w:rPr>
        <w:t xml:space="preserve"> вознаграждения донорам за сданную кровь, ее компонентов (и иную помощь);</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7) в </w:t>
      </w:r>
      <w:proofErr w:type="gramStart"/>
      <w:r w:rsidRPr="00B57B94">
        <w:rPr>
          <w:rFonts w:ascii="Times New Roman" w:eastAsia="Times New Roman" w:hAnsi="Times New Roman" w:cs="Times New Roman"/>
          <w:sz w:val="24"/>
          <w:szCs w:val="24"/>
          <w:lang w:eastAsia="ru-RU"/>
        </w:rPr>
        <w:t>виде</w:t>
      </w:r>
      <w:proofErr w:type="gramEnd"/>
      <w:r w:rsidRPr="00B57B94">
        <w:rPr>
          <w:rFonts w:ascii="Times New Roman" w:eastAsia="Times New Roman" w:hAnsi="Times New Roman" w:cs="Times New Roman"/>
          <w:sz w:val="24"/>
          <w:szCs w:val="24"/>
          <w:lang w:eastAsia="ru-RU"/>
        </w:rPr>
        <w:t xml:space="preserve">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8) в </w:t>
      </w:r>
      <w:proofErr w:type="gramStart"/>
      <w:r w:rsidRPr="00B57B94">
        <w:rPr>
          <w:rFonts w:ascii="Times New Roman" w:eastAsia="Times New Roman" w:hAnsi="Times New Roman" w:cs="Times New Roman"/>
          <w:sz w:val="24"/>
          <w:szCs w:val="24"/>
          <w:lang w:eastAsia="ru-RU"/>
        </w:rPr>
        <w:t>качестве</w:t>
      </w:r>
      <w:proofErr w:type="gramEnd"/>
      <w:r w:rsidRPr="00B57B94">
        <w:rPr>
          <w:rFonts w:ascii="Times New Roman" w:eastAsia="Times New Roman" w:hAnsi="Times New Roman" w:cs="Times New Roman"/>
          <w:sz w:val="24"/>
          <w:szCs w:val="24"/>
          <w:lang w:eastAsia="ru-RU"/>
        </w:rPr>
        <w:t xml:space="preserve"> возмещения расходов на повышение профессионального уровня за счет средств представителя нанимателя (работодателя);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10) в </w:t>
      </w:r>
      <w:proofErr w:type="gramStart"/>
      <w:r w:rsidRPr="00B57B94">
        <w:rPr>
          <w:rFonts w:ascii="Times New Roman" w:eastAsia="Times New Roman" w:hAnsi="Times New Roman" w:cs="Times New Roman"/>
          <w:sz w:val="24"/>
          <w:szCs w:val="24"/>
          <w:lang w:eastAsia="ru-RU"/>
        </w:rPr>
        <w:t>качестве</w:t>
      </w:r>
      <w:proofErr w:type="gramEnd"/>
      <w:r w:rsidRPr="00B57B94">
        <w:rPr>
          <w:rFonts w:ascii="Times New Roman" w:eastAsia="Times New Roman" w:hAnsi="Times New Roman" w:cs="Times New Roman"/>
          <w:sz w:val="24"/>
          <w:szCs w:val="24"/>
          <w:lang w:eastAsia="ru-RU"/>
        </w:rPr>
        <w:t xml:space="preserve"> перевода (между супругами и (или) несовершеннолетними детьми (аналогично в части, касающейся наличных денежных средств);</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11) в связи с возвратом денежных средств по несостоявшемуся договору купли-продажи;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proofErr w:type="gramStart"/>
      <w:r w:rsidRPr="00B57B94">
        <w:rPr>
          <w:rFonts w:ascii="Times New Roman" w:eastAsia="Times New Roman" w:hAnsi="Times New Roman" w:cs="Times New Roman"/>
          <w:sz w:val="24"/>
          <w:szCs w:val="24"/>
          <w:lang w:eastAsia="ru-RU"/>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13) в </w:t>
      </w:r>
      <w:proofErr w:type="gramStart"/>
      <w:r w:rsidRPr="00B57B94">
        <w:rPr>
          <w:rFonts w:ascii="Times New Roman" w:eastAsia="Times New Roman" w:hAnsi="Times New Roman" w:cs="Times New Roman"/>
          <w:sz w:val="24"/>
          <w:szCs w:val="24"/>
          <w:lang w:eastAsia="ru-RU"/>
        </w:rPr>
        <w:t>качестве</w:t>
      </w:r>
      <w:proofErr w:type="gramEnd"/>
      <w:r w:rsidRPr="00B57B94">
        <w:rPr>
          <w:rFonts w:ascii="Times New Roman" w:eastAsia="Times New Roman" w:hAnsi="Times New Roman" w:cs="Times New Roman"/>
          <w:sz w:val="24"/>
          <w:szCs w:val="24"/>
          <w:lang w:eastAsia="ru-RU"/>
        </w:rPr>
        <w:t xml:space="preserve">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14) на специальный избирательный счет в </w:t>
      </w:r>
      <w:proofErr w:type="gramStart"/>
      <w:r w:rsidRPr="00B57B94">
        <w:rPr>
          <w:rFonts w:ascii="Times New Roman" w:eastAsia="Times New Roman" w:hAnsi="Times New Roman" w:cs="Times New Roman"/>
          <w:sz w:val="24"/>
          <w:szCs w:val="24"/>
          <w:lang w:eastAsia="ru-RU"/>
        </w:rPr>
        <w:t>соответствии</w:t>
      </w:r>
      <w:proofErr w:type="gramEnd"/>
      <w:r w:rsidRPr="00B57B94">
        <w:rPr>
          <w:rFonts w:ascii="Times New Roman" w:eastAsia="Times New Roman" w:hAnsi="Times New Roman" w:cs="Times New Roman"/>
          <w:sz w:val="24"/>
          <w:szCs w:val="24"/>
          <w:lang w:eastAsia="ru-RU"/>
        </w:rPr>
        <w:t xml:space="preserve"> с Федеральным законом от 12 июня 2002 г. N 67-ФЗ "Об основных гарантиях избирательных прав и права на участие в референдуме граждан Российской Федерации".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62.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p>
    <w:p w:rsidR="00B57B94" w:rsidRPr="00B57B94" w:rsidRDefault="00B57B94" w:rsidP="00B57B94">
      <w:pPr>
        <w:spacing w:after="0" w:line="240" w:lineRule="auto"/>
        <w:jc w:val="center"/>
        <w:rPr>
          <w:rFonts w:ascii="Verdana" w:eastAsia="Times New Roman" w:hAnsi="Verdana" w:cs="Times New Roman"/>
          <w:sz w:val="21"/>
          <w:szCs w:val="21"/>
          <w:lang w:eastAsia="ru-RU"/>
        </w:rPr>
      </w:pPr>
      <w:r w:rsidRPr="00B57B94">
        <w:rPr>
          <w:rFonts w:ascii="Arial" w:eastAsia="Times New Roman" w:hAnsi="Arial" w:cs="Arial"/>
          <w:b/>
          <w:bCs/>
          <w:sz w:val="24"/>
          <w:szCs w:val="24"/>
          <w:lang w:eastAsia="ru-RU"/>
        </w:rPr>
        <w:t>РАЗДЕЛ 2. СВЕДЕНИЯ О РАСХОДАХ</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bookmarkStart w:id="6" w:name="p315"/>
      <w:bookmarkEnd w:id="6"/>
      <w:r w:rsidRPr="00B57B94">
        <w:rPr>
          <w:rFonts w:ascii="Times New Roman" w:eastAsia="Times New Roman" w:hAnsi="Times New Roman" w:cs="Times New Roman"/>
          <w:sz w:val="24"/>
          <w:szCs w:val="24"/>
          <w:lang w:eastAsia="ru-RU"/>
        </w:rPr>
        <w:t xml:space="preserve">63. </w:t>
      </w:r>
      <w:proofErr w:type="gramStart"/>
      <w:r w:rsidRPr="00B57B94">
        <w:rPr>
          <w:rFonts w:ascii="Times New Roman" w:eastAsia="Times New Roman" w:hAnsi="Times New Roman" w:cs="Times New Roman"/>
          <w:sz w:val="24"/>
          <w:szCs w:val="24"/>
          <w:lang w:eastAsia="ru-RU"/>
        </w:rPr>
        <w:t>Данный раздел справки заполняется только в случае, если 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w:t>
      </w:r>
      <w:proofErr w:type="gramEnd"/>
      <w:r w:rsidRPr="00B57B94">
        <w:rPr>
          <w:rFonts w:ascii="Times New Roman" w:eastAsia="Times New Roman" w:hAnsi="Times New Roman" w:cs="Times New Roman"/>
          <w:sz w:val="24"/>
          <w:szCs w:val="24"/>
          <w:lang w:eastAsia="ru-RU"/>
        </w:rPr>
        <w:t xml:space="preserve"> и его супруги (супруга) за три последних года, предшествующих отчетному периоду. При представлении сведений в 2020 году сообщаются сведения о расходах по сделкам, совершенным в 2019 году.</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w:t>
      </w:r>
      <w:proofErr w:type="gramStart"/>
      <w:r w:rsidRPr="00B57B94">
        <w:rPr>
          <w:rFonts w:ascii="Times New Roman" w:eastAsia="Times New Roman" w:hAnsi="Times New Roman" w:cs="Times New Roman"/>
          <w:sz w:val="24"/>
          <w:szCs w:val="24"/>
          <w:lang w:eastAsia="ru-RU"/>
        </w:rPr>
        <w:t xml:space="preserve">договоре) </w:t>
      </w:r>
      <w:proofErr w:type="gramEnd"/>
      <w:r w:rsidRPr="00B57B94">
        <w:rPr>
          <w:rFonts w:ascii="Times New Roman" w:eastAsia="Times New Roman" w:hAnsi="Times New Roman" w:cs="Times New Roman"/>
          <w:sz w:val="24"/>
          <w:szCs w:val="24"/>
          <w:lang w:eastAsia="ru-RU"/>
        </w:rPr>
        <w:t xml:space="preserve">данный раздел заполняется в справках обоих лиц (аналогично в отношении несовершеннолетних </w:t>
      </w:r>
      <w:r w:rsidRPr="00B57B94">
        <w:rPr>
          <w:rFonts w:ascii="Times New Roman" w:eastAsia="Times New Roman" w:hAnsi="Times New Roman" w:cs="Times New Roman"/>
          <w:sz w:val="24"/>
          <w:szCs w:val="24"/>
          <w:lang w:eastAsia="ru-RU"/>
        </w:rPr>
        <w:lastRenderedPageBreak/>
        <w:t>детей). При этом в графе "Сумма сделки" применимых справок рекомендуется указывать полную стоимость.</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64. Данный раздел справки также подлежит заполнению при наличии обстоятельств, перечисленных в </w:t>
      </w:r>
      <w:hyperlink w:anchor="p315" w:history="1">
        <w:r w:rsidRPr="00B57B94">
          <w:rPr>
            <w:rFonts w:ascii="Times New Roman" w:eastAsia="Times New Roman" w:hAnsi="Times New Roman" w:cs="Times New Roman"/>
            <w:color w:val="0000FF"/>
            <w:sz w:val="24"/>
            <w:szCs w:val="24"/>
            <w:lang w:eastAsia="ru-RU"/>
          </w:rPr>
          <w:t>пункте 63</w:t>
        </w:r>
      </w:hyperlink>
      <w:r w:rsidRPr="00B57B94">
        <w:rPr>
          <w:rFonts w:ascii="Times New Roman" w:eastAsia="Times New Roman" w:hAnsi="Times New Roman" w:cs="Times New Roman"/>
          <w:sz w:val="24"/>
          <w:szCs w:val="24"/>
          <w:lang w:eastAsia="ru-RU"/>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65. Граждане, поступающие на службу (работу), раздел "Сведения о расходах" не заполняют.</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66. Заполнение данного раздела при отсутствии указанных в </w:t>
      </w:r>
      <w:hyperlink w:anchor="p315" w:history="1">
        <w:r w:rsidRPr="00B57B94">
          <w:rPr>
            <w:rFonts w:ascii="Times New Roman" w:eastAsia="Times New Roman" w:hAnsi="Times New Roman" w:cs="Times New Roman"/>
            <w:color w:val="0000FF"/>
            <w:sz w:val="24"/>
            <w:szCs w:val="24"/>
            <w:lang w:eastAsia="ru-RU"/>
          </w:rPr>
          <w:t>пункте 63</w:t>
        </w:r>
      </w:hyperlink>
      <w:r w:rsidRPr="00B57B94">
        <w:rPr>
          <w:rFonts w:ascii="Times New Roman" w:eastAsia="Times New Roman" w:hAnsi="Times New Roman" w:cs="Times New Roman"/>
          <w:sz w:val="24"/>
          <w:szCs w:val="24"/>
          <w:lang w:eastAsia="ru-RU"/>
        </w:rPr>
        <w:t xml:space="preserve"> настоящих Методических рекомендаций оснований не является нарушением.</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67.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2019 году, суммируются доходы служащего (работника) и его супруги (супруга), полученные в 2016, 2017 и 2018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68. </w:t>
      </w:r>
      <w:proofErr w:type="gramStart"/>
      <w:r w:rsidRPr="00B57B94">
        <w:rPr>
          <w:rFonts w:ascii="Times New Roman" w:eastAsia="Times New Roman" w:hAnsi="Times New Roman" w:cs="Times New Roman"/>
          <w:sz w:val="24"/>
          <w:szCs w:val="24"/>
          <w:lang w:eastAsia="ru-RU"/>
        </w:rPr>
        <w:t xml:space="preserve">Для цели реализации </w:t>
      </w:r>
      <w:hyperlink w:anchor="p315" w:history="1">
        <w:r w:rsidRPr="00B57B94">
          <w:rPr>
            <w:rFonts w:ascii="Times New Roman" w:eastAsia="Times New Roman" w:hAnsi="Times New Roman" w:cs="Times New Roman"/>
            <w:color w:val="0000FF"/>
            <w:sz w:val="24"/>
            <w:szCs w:val="24"/>
            <w:lang w:eastAsia="ru-RU"/>
          </w:rPr>
          <w:t>пункта 63</w:t>
        </w:r>
      </w:hyperlink>
      <w:r w:rsidRPr="00B57B94">
        <w:rPr>
          <w:rFonts w:ascii="Times New Roman" w:eastAsia="Times New Roman" w:hAnsi="Times New Roman" w:cs="Times New Roman"/>
          <w:sz w:val="24"/>
          <w:szCs w:val="24"/>
          <w:lang w:eastAsia="ru-RU"/>
        </w:rP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rsidRPr="00B57B94">
        <w:rPr>
          <w:rFonts w:ascii="Times New Roman" w:eastAsia="Times New Roman" w:hAnsi="Times New Roman" w:cs="Times New Roman"/>
          <w:sz w:val="24"/>
          <w:szCs w:val="24"/>
          <w:lang w:eastAsia="ru-RU"/>
        </w:rPr>
        <w:t xml:space="preserve"> </w:t>
      </w:r>
      <w:proofErr w:type="gramStart"/>
      <w:r w:rsidRPr="00B57B94">
        <w:rPr>
          <w:rFonts w:ascii="Times New Roman" w:eastAsia="Times New Roman" w:hAnsi="Times New Roman" w:cs="Times New Roman"/>
          <w:sz w:val="24"/>
          <w:szCs w:val="24"/>
          <w:lang w:eastAsia="ru-RU"/>
        </w:rPr>
        <w:t>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69. </w:t>
      </w:r>
      <w:proofErr w:type="gramStart"/>
      <w:r w:rsidRPr="00B57B94">
        <w:rPr>
          <w:rFonts w:ascii="Times New Roman" w:eastAsia="Times New Roman" w:hAnsi="Times New Roman" w:cs="Times New Roman"/>
          <w:sz w:val="24"/>
          <w:szCs w:val="24"/>
          <w:lang w:eastAsia="ru-RU"/>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B57B94">
        <w:rPr>
          <w:rFonts w:ascii="Times New Roman" w:eastAsia="Times New Roman" w:hAnsi="Times New Roman" w:cs="Times New Roman"/>
          <w:sz w:val="24"/>
          <w:szCs w:val="24"/>
          <w:lang w:eastAsia="ru-RU"/>
        </w:rPr>
        <w:t>накопительно</w:t>
      </w:r>
      <w:proofErr w:type="spellEnd"/>
      <w:r w:rsidRPr="00B57B94">
        <w:rPr>
          <w:rFonts w:ascii="Times New Roman" w:eastAsia="Times New Roman" w:hAnsi="Times New Roman" w:cs="Times New Roman"/>
          <w:sz w:val="24"/>
          <w:szCs w:val="24"/>
          <w:lang w:eastAsia="ru-RU"/>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B57B94">
        <w:rPr>
          <w:rFonts w:ascii="Times New Roman" w:eastAsia="Times New Roman" w:hAnsi="Times New Roman" w:cs="Times New Roman"/>
          <w:sz w:val="24"/>
          <w:szCs w:val="24"/>
          <w:lang w:eastAsia="ru-RU"/>
        </w:rPr>
        <w:t xml:space="preserve"> супруги (супруга) за три последних года, предшествующих совершению сделки).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70. Данный раздел не заполняется в следующих </w:t>
      </w:r>
      <w:proofErr w:type="gramStart"/>
      <w:r w:rsidRPr="00B57B94">
        <w:rPr>
          <w:rFonts w:ascii="Times New Roman" w:eastAsia="Times New Roman" w:hAnsi="Times New Roman" w:cs="Times New Roman"/>
          <w:sz w:val="24"/>
          <w:szCs w:val="24"/>
          <w:lang w:eastAsia="ru-RU"/>
        </w:rPr>
        <w:t>случаях</w:t>
      </w:r>
      <w:proofErr w:type="gramEnd"/>
      <w:r w:rsidRPr="00B57B94">
        <w:rPr>
          <w:rFonts w:ascii="Times New Roman" w:eastAsia="Times New Roman" w:hAnsi="Times New Roman" w:cs="Times New Roman"/>
          <w:sz w:val="24"/>
          <w:szCs w:val="24"/>
          <w:lang w:eastAsia="ru-RU"/>
        </w:rPr>
        <w:t>:</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N 230-ФЗ "О </w:t>
      </w:r>
      <w:proofErr w:type="gramStart"/>
      <w:r w:rsidRPr="00B57B94">
        <w:rPr>
          <w:rFonts w:ascii="Times New Roman" w:eastAsia="Times New Roman" w:hAnsi="Times New Roman" w:cs="Times New Roman"/>
          <w:sz w:val="24"/>
          <w:szCs w:val="24"/>
          <w:lang w:eastAsia="ru-RU"/>
        </w:rPr>
        <w:t>контроле за</w:t>
      </w:r>
      <w:proofErr w:type="gramEnd"/>
      <w:r w:rsidRPr="00B57B94">
        <w:rPr>
          <w:rFonts w:ascii="Times New Roman" w:eastAsia="Times New Roman" w:hAnsi="Times New Roman" w:cs="Times New Roman"/>
          <w:sz w:val="24"/>
          <w:szCs w:val="24"/>
          <w:lang w:eastAsia="ru-RU"/>
        </w:rPr>
        <w:t xml:space="preserve"> соответствием расходов лиц, замещающих государственные должности, и иных лиц их доходам");</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proofErr w:type="gramStart"/>
      <w:r w:rsidRPr="00B57B94">
        <w:rPr>
          <w:rFonts w:ascii="Times New Roman" w:eastAsia="Times New Roman" w:hAnsi="Times New Roman" w:cs="Times New Roman"/>
          <w:sz w:val="24"/>
          <w:szCs w:val="24"/>
          <w:lang w:eastAsia="ru-RU"/>
        </w:rPr>
        <w:t>2)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w:t>
      </w:r>
      <w:proofErr w:type="gramEnd"/>
      <w:r w:rsidRPr="00B57B94">
        <w:rPr>
          <w:rFonts w:ascii="Times New Roman" w:eastAsia="Times New Roman" w:hAnsi="Times New Roman" w:cs="Times New Roman"/>
          <w:sz w:val="24"/>
          <w:szCs w:val="24"/>
          <w:lang w:eastAsia="ru-RU"/>
        </w:rPr>
        <w:t xml:space="preserve"> При этом такое имущество отражается в соответствующих разделах справки;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71. При заполнении графы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72. При заполнении графы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lastRenderedPageBreak/>
        <w:t>73.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74.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75. В графе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76. Особенности заполнения раздела "Сведения о расходах":</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 приобретение недвижимого имущества посредством участия в долевом </w:t>
      </w:r>
      <w:proofErr w:type="gramStart"/>
      <w:r w:rsidRPr="00B57B94">
        <w:rPr>
          <w:rFonts w:ascii="Times New Roman" w:eastAsia="Times New Roman" w:hAnsi="Times New Roman" w:cs="Times New Roman"/>
          <w:sz w:val="24"/>
          <w:szCs w:val="24"/>
          <w:lang w:eastAsia="ru-RU"/>
        </w:rPr>
        <w:t>строительстве</w:t>
      </w:r>
      <w:proofErr w:type="gramEnd"/>
      <w:r w:rsidRPr="00B57B94">
        <w:rPr>
          <w:rFonts w:ascii="Times New Roman" w:eastAsia="Times New Roman" w:hAnsi="Times New Roman" w:cs="Times New Roman"/>
          <w:sz w:val="24"/>
          <w:szCs w:val="24"/>
          <w:lang w:eastAsia="ru-RU"/>
        </w:rPr>
        <w:t>.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В случае</w:t>
      </w:r>
      <w:proofErr w:type="gramStart"/>
      <w:r w:rsidRPr="00B57B94">
        <w:rPr>
          <w:rFonts w:ascii="Times New Roman" w:eastAsia="Times New Roman" w:hAnsi="Times New Roman" w:cs="Times New Roman"/>
          <w:sz w:val="24"/>
          <w:szCs w:val="24"/>
          <w:lang w:eastAsia="ru-RU"/>
        </w:rPr>
        <w:t>,</w:t>
      </w:r>
      <w:proofErr w:type="gramEnd"/>
      <w:r w:rsidRPr="00B57B94">
        <w:rPr>
          <w:rFonts w:ascii="Times New Roman" w:eastAsia="Times New Roman" w:hAnsi="Times New Roman" w:cs="Times New Roman"/>
          <w:sz w:val="24"/>
          <w:szCs w:val="24"/>
          <w:lang w:eastAsia="ru-RU"/>
        </w:rPr>
        <w:t xml:space="preserve">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 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На практике распространены случаи, когда период </w:t>
      </w:r>
      <w:proofErr w:type="gramStart"/>
      <w:r w:rsidRPr="00B57B94">
        <w:rPr>
          <w:rFonts w:ascii="Times New Roman" w:eastAsia="Times New Roman" w:hAnsi="Times New Roman" w:cs="Times New Roman"/>
          <w:sz w:val="24"/>
          <w:szCs w:val="24"/>
          <w:lang w:eastAsia="ru-RU"/>
        </w:rPr>
        <w:t>с даты выплаты</w:t>
      </w:r>
      <w:proofErr w:type="gramEnd"/>
      <w:r w:rsidRPr="00B57B94">
        <w:rPr>
          <w:rFonts w:ascii="Times New Roman" w:eastAsia="Times New Roman" w:hAnsi="Times New Roman" w:cs="Times New Roman"/>
          <w:sz w:val="24"/>
          <w:szCs w:val="24"/>
          <w:lang w:eastAsia="ru-RU"/>
        </w:rPr>
        <w:t xml:space="preserve">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 справки;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2) приобретение недвижимого имущества посредством участия в </w:t>
      </w:r>
      <w:proofErr w:type="gramStart"/>
      <w:r w:rsidRPr="00B57B94">
        <w:rPr>
          <w:rFonts w:ascii="Times New Roman" w:eastAsia="Times New Roman" w:hAnsi="Times New Roman" w:cs="Times New Roman"/>
          <w:sz w:val="24"/>
          <w:szCs w:val="24"/>
          <w:lang w:eastAsia="ru-RU"/>
        </w:rPr>
        <w:t>кооперативе</w:t>
      </w:r>
      <w:proofErr w:type="gramEnd"/>
      <w:r w:rsidRPr="00B57B94">
        <w:rPr>
          <w:rFonts w:ascii="Times New Roman" w:eastAsia="Times New Roman" w:hAnsi="Times New Roman" w:cs="Times New Roman"/>
          <w:sz w:val="24"/>
          <w:szCs w:val="24"/>
          <w:lang w:eastAsia="ru-RU"/>
        </w:rPr>
        <w:t xml:space="preserve">. </w:t>
      </w:r>
      <w:proofErr w:type="gramStart"/>
      <w:r w:rsidRPr="00B57B94">
        <w:rPr>
          <w:rFonts w:ascii="Times New Roman" w:eastAsia="Times New Roman" w:hAnsi="Times New Roman" w:cs="Times New Roman"/>
          <w:sz w:val="24"/>
          <w:szCs w:val="24"/>
          <w:lang w:eastAsia="ru-RU"/>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p>
    <w:p w:rsidR="00B57B94" w:rsidRPr="00B57B94" w:rsidRDefault="00B57B94" w:rsidP="00B57B94">
      <w:pPr>
        <w:spacing w:after="0" w:line="240" w:lineRule="auto"/>
        <w:jc w:val="center"/>
        <w:rPr>
          <w:rFonts w:ascii="Verdana" w:eastAsia="Times New Roman" w:hAnsi="Verdana" w:cs="Times New Roman"/>
          <w:sz w:val="21"/>
          <w:szCs w:val="21"/>
          <w:lang w:eastAsia="ru-RU"/>
        </w:rPr>
      </w:pPr>
      <w:r w:rsidRPr="00B57B94">
        <w:rPr>
          <w:rFonts w:ascii="Arial" w:eastAsia="Times New Roman" w:hAnsi="Arial" w:cs="Arial"/>
          <w:b/>
          <w:bCs/>
          <w:sz w:val="24"/>
          <w:szCs w:val="24"/>
          <w:lang w:eastAsia="ru-RU"/>
        </w:rPr>
        <w:t>РАЗДЕЛ 3. СВЕДЕНИЯ ОБ ИМУЩЕСТВЕ</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Arial" w:eastAsia="Times New Roman" w:hAnsi="Arial" w:cs="Arial"/>
          <w:b/>
          <w:bCs/>
          <w:sz w:val="24"/>
          <w:szCs w:val="24"/>
          <w:lang w:eastAsia="ru-RU"/>
        </w:rPr>
        <w:t>Подраздел 3.1. Недвижимое имущество</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77. 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w:t>
      </w:r>
      <w:r w:rsidRPr="00B57B94">
        <w:rPr>
          <w:rFonts w:ascii="Times New Roman" w:eastAsia="Times New Roman" w:hAnsi="Times New Roman" w:cs="Times New Roman"/>
          <w:sz w:val="24"/>
          <w:szCs w:val="24"/>
          <w:lang w:eastAsia="ru-RU"/>
        </w:rPr>
        <w:lastRenderedPageBreak/>
        <w:t>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78. 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Также в данном </w:t>
      </w:r>
      <w:proofErr w:type="gramStart"/>
      <w:r w:rsidRPr="00B57B94">
        <w:rPr>
          <w:rFonts w:ascii="Times New Roman" w:eastAsia="Times New Roman" w:hAnsi="Times New Roman" w:cs="Times New Roman"/>
          <w:sz w:val="24"/>
          <w:szCs w:val="24"/>
          <w:lang w:eastAsia="ru-RU"/>
        </w:rPr>
        <w:t>подразделе</w:t>
      </w:r>
      <w:proofErr w:type="gramEnd"/>
      <w:r w:rsidRPr="00B57B94">
        <w:rPr>
          <w:rFonts w:ascii="Times New Roman" w:eastAsia="Times New Roman" w:hAnsi="Times New Roman" w:cs="Times New Roman"/>
          <w:sz w:val="24"/>
          <w:szCs w:val="24"/>
          <w:lang w:eastAsia="ru-RU"/>
        </w:rP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79.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N 218-ФЗ "О государственной регистрации недвижимости").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80.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w:t>
      </w:r>
      <w:proofErr w:type="gramStart"/>
      <w:r w:rsidRPr="00B57B94">
        <w:rPr>
          <w:rFonts w:ascii="Times New Roman" w:eastAsia="Times New Roman" w:hAnsi="Times New Roman" w:cs="Times New Roman"/>
          <w:sz w:val="24"/>
          <w:szCs w:val="24"/>
          <w:lang w:eastAsia="ru-RU"/>
        </w:rPr>
        <w:t>собственности</w:t>
      </w:r>
      <w:proofErr w:type="gramEnd"/>
      <w:r w:rsidRPr="00B57B94">
        <w:rPr>
          <w:rFonts w:ascii="Times New Roman" w:eastAsia="Times New Roman" w:hAnsi="Times New Roman" w:cs="Times New Roman"/>
          <w:sz w:val="24"/>
          <w:szCs w:val="24"/>
          <w:lang w:eastAsia="ru-RU"/>
        </w:rPr>
        <w:t xml:space="preserve"> на которое не зарегистрировано в установленном порядке (не осуществлена регистрация в </w:t>
      </w:r>
      <w:proofErr w:type="spellStart"/>
      <w:r w:rsidRPr="00B57B94">
        <w:rPr>
          <w:rFonts w:ascii="Times New Roman" w:eastAsia="Times New Roman" w:hAnsi="Times New Roman" w:cs="Times New Roman"/>
          <w:sz w:val="24"/>
          <w:szCs w:val="24"/>
          <w:lang w:eastAsia="ru-RU"/>
        </w:rPr>
        <w:t>Росреестре</w:t>
      </w:r>
      <w:proofErr w:type="spellEnd"/>
      <w:r w:rsidRPr="00B57B94">
        <w:rPr>
          <w:rFonts w:ascii="Times New Roman" w:eastAsia="Times New Roman" w:hAnsi="Times New Roman" w:cs="Times New Roman"/>
          <w:sz w:val="24"/>
          <w:szCs w:val="24"/>
          <w:lang w:eastAsia="ru-RU"/>
        </w:rPr>
        <w:t>).</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81.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Arial" w:eastAsia="Times New Roman" w:hAnsi="Arial" w:cs="Arial"/>
          <w:b/>
          <w:bCs/>
          <w:sz w:val="24"/>
          <w:szCs w:val="24"/>
          <w:lang w:eastAsia="ru-RU"/>
        </w:rPr>
        <w:t>Заполнение графы "Вид и наименование имущества"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bookmarkStart w:id="7" w:name="p353"/>
      <w:bookmarkEnd w:id="7"/>
      <w:r w:rsidRPr="00B57B94">
        <w:rPr>
          <w:rFonts w:ascii="Times New Roman" w:eastAsia="Times New Roman" w:hAnsi="Times New Roman" w:cs="Times New Roman"/>
          <w:sz w:val="24"/>
          <w:szCs w:val="24"/>
          <w:lang w:eastAsia="ru-RU"/>
        </w:rPr>
        <w:t>82.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83. В соответствии со статьей 2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lastRenderedPageBreak/>
        <w:t>84.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85. При наличии в собственности жилого или садового дома,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86. В строке 4 "Гаражи" указывается информация об организованных местах хранения автотранспорта - "гараж", "</w:t>
      </w:r>
      <w:proofErr w:type="spellStart"/>
      <w:r w:rsidRPr="00B57B94">
        <w:rPr>
          <w:rFonts w:ascii="Times New Roman" w:eastAsia="Times New Roman" w:hAnsi="Times New Roman" w:cs="Times New Roman"/>
          <w:sz w:val="24"/>
          <w:szCs w:val="24"/>
          <w:lang w:eastAsia="ru-RU"/>
        </w:rPr>
        <w:t>машино</w:t>
      </w:r>
      <w:proofErr w:type="spellEnd"/>
      <w:r w:rsidRPr="00B57B94">
        <w:rPr>
          <w:rFonts w:ascii="Times New Roman" w:eastAsia="Times New Roman" w:hAnsi="Times New Roman" w:cs="Times New Roman"/>
          <w:sz w:val="24"/>
          <w:szCs w:val="24"/>
          <w:lang w:eastAsia="ru-RU"/>
        </w:rPr>
        <w:t>-место"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разделе 3.1 "Недвижимое имущество" или 6.1 "Объекты недвижимого имущества, находящиеся в пользовании".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87. В графе "Вид собственности" указывается вид собственности на имущество (индивидуальная, общая совместная, общая долевая).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88.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89.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B57B94">
        <w:rPr>
          <w:rFonts w:ascii="Times New Roman" w:eastAsia="Times New Roman" w:hAnsi="Times New Roman" w:cs="Times New Roman"/>
          <w:sz w:val="24"/>
          <w:szCs w:val="24"/>
          <w:lang w:eastAsia="ru-RU"/>
        </w:rPr>
        <w:t>сведения</w:t>
      </w:r>
      <w:proofErr w:type="gramEnd"/>
      <w:r w:rsidRPr="00B57B94">
        <w:rPr>
          <w:rFonts w:ascii="Times New Roman" w:eastAsia="Times New Roman" w:hAnsi="Times New Roman" w:cs="Times New Roman"/>
          <w:sz w:val="24"/>
          <w:szCs w:val="24"/>
          <w:lang w:eastAsia="ru-RU"/>
        </w:rPr>
        <w:t xml:space="preserve"> об имуществе которого представляются.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bookmarkStart w:id="8" w:name="p363"/>
      <w:bookmarkEnd w:id="8"/>
      <w:r w:rsidRPr="00B57B94">
        <w:rPr>
          <w:rFonts w:ascii="Times New Roman" w:eastAsia="Times New Roman" w:hAnsi="Times New Roman" w:cs="Times New Roman"/>
          <w:sz w:val="24"/>
          <w:szCs w:val="24"/>
          <w:lang w:eastAsia="ru-RU"/>
        </w:rPr>
        <w:t>90. Местонахождение (адрес) недвижимого имущества указывается согласно правоустанавливающим документам. При этом указывается: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 субъект Российской Федерации;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2) район;</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3) город, иной населенный пункт (село, поселок и т.д.);</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4) улица (проспект, переулок и т.д.);</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5) номер дома (владения, участка), корпуса (строения), квартиры.</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Также рекомендуется указывать индекс.</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bookmarkStart w:id="9" w:name="p370"/>
      <w:bookmarkEnd w:id="9"/>
      <w:r w:rsidRPr="00B57B94">
        <w:rPr>
          <w:rFonts w:ascii="Times New Roman" w:eastAsia="Times New Roman" w:hAnsi="Times New Roman" w:cs="Times New Roman"/>
          <w:sz w:val="24"/>
          <w:szCs w:val="24"/>
          <w:lang w:eastAsia="ru-RU"/>
        </w:rPr>
        <w:t>91. Если недвижимое имущество находится за рубежом, то указывается: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 наименование государства;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2) населенный пункт (иная единица административно-территориального деления);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3) почтовый адрес.</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bookmarkStart w:id="10" w:name="p374"/>
      <w:bookmarkEnd w:id="10"/>
      <w:r w:rsidRPr="00B57B94">
        <w:rPr>
          <w:rFonts w:ascii="Times New Roman" w:eastAsia="Times New Roman" w:hAnsi="Times New Roman" w:cs="Times New Roman"/>
          <w:sz w:val="24"/>
          <w:szCs w:val="24"/>
          <w:lang w:eastAsia="ru-RU"/>
        </w:rPr>
        <w:t>92.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93.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Arial" w:eastAsia="Times New Roman" w:hAnsi="Arial" w:cs="Arial"/>
          <w:b/>
          <w:bCs/>
          <w:sz w:val="24"/>
          <w:szCs w:val="24"/>
          <w:lang w:eastAsia="ru-RU"/>
        </w:rPr>
        <w:t>Основание приобретения и источники средств</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94. 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w:t>
      </w:r>
      <w:r w:rsidRPr="00B57B94">
        <w:rPr>
          <w:rFonts w:ascii="Times New Roman" w:eastAsia="Times New Roman" w:hAnsi="Times New Roman" w:cs="Times New Roman"/>
          <w:sz w:val="24"/>
          <w:szCs w:val="24"/>
          <w:lang w:eastAsia="ru-RU"/>
        </w:rPr>
        <w:lastRenderedPageBreak/>
        <w:t xml:space="preserve">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w:t>
      </w:r>
      <w:proofErr w:type="gramStart"/>
      <w:r w:rsidRPr="00B57B94">
        <w:rPr>
          <w:rFonts w:ascii="Times New Roman" w:eastAsia="Times New Roman" w:hAnsi="Times New Roman" w:cs="Times New Roman"/>
          <w:sz w:val="24"/>
          <w:szCs w:val="24"/>
          <w:lang w:eastAsia="ru-RU"/>
        </w:rPr>
        <w:t>порядке</w:t>
      </w:r>
      <w:proofErr w:type="gramEnd"/>
      <w:r w:rsidRPr="00B57B94">
        <w:rPr>
          <w:rFonts w:ascii="Times New Roman" w:eastAsia="Times New Roman" w:hAnsi="Times New Roman" w:cs="Times New Roman"/>
          <w:sz w:val="24"/>
          <w:szCs w:val="24"/>
          <w:lang w:eastAsia="ru-RU"/>
        </w:rPr>
        <w:t xml:space="preserve">, то правовые основания для его отражения в настоящем подразделе раздела 3 справки отсутствуют. Вместе с тем такой объект подлежит указанию в </w:t>
      </w:r>
      <w:proofErr w:type="gramStart"/>
      <w:r w:rsidRPr="00B57B94">
        <w:rPr>
          <w:rFonts w:ascii="Times New Roman" w:eastAsia="Times New Roman" w:hAnsi="Times New Roman" w:cs="Times New Roman"/>
          <w:sz w:val="24"/>
          <w:szCs w:val="24"/>
          <w:lang w:eastAsia="ru-RU"/>
        </w:rPr>
        <w:t>подразделе</w:t>
      </w:r>
      <w:proofErr w:type="gramEnd"/>
      <w:r w:rsidRPr="00B57B94">
        <w:rPr>
          <w:rFonts w:ascii="Times New Roman" w:eastAsia="Times New Roman" w:hAnsi="Times New Roman" w:cs="Times New Roman"/>
          <w:sz w:val="24"/>
          <w:szCs w:val="24"/>
          <w:lang w:eastAsia="ru-RU"/>
        </w:rPr>
        <w:t xml:space="preserve"> 6.1 раздела 6 справки (аналогично в случае ввода объекта в эксплуатацию).</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 на недвижимое имущество или номер и дата государственной </w:t>
      </w:r>
      <w:proofErr w:type="gramStart"/>
      <w:r w:rsidRPr="00B57B94">
        <w:rPr>
          <w:rFonts w:ascii="Times New Roman" w:eastAsia="Times New Roman" w:hAnsi="Times New Roman" w:cs="Times New Roman"/>
          <w:sz w:val="24"/>
          <w:szCs w:val="24"/>
          <w:lang w:eastAsia="ru-RU"/>
        </w:rPr>
        <w:t>регистрации</w:t>
      </w:r>
      <w:proofErr w:type="gramEnd"/>
      <w:r w:rsidRPr="00B57B94">
        <w:rPr>
          <w:rFonts w:ascii="Times New Roman" w:eastAsia="Times New Roman" w:hAnsi="Times New Roman" w:cs="Times New Roman"/>
          <w:sz w:val="24"/>
          <w:szCs w:val="24"/>
          <w:lang w:eastAsia="ru-RU"/>
        </w:rPr>
        <w:t xml:space="preserve"> права из выписки Единого государственного реестра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95. </w:t>
      </w:r>
      <w:proofErr w:type="gramStart"/>
      <w:r w:rsidRPr="00B57B94">
        <w:rPr>
          <w:rFonts w:ascii="Times New Roman" w:eastAsia="Times New Roman" w:hAnsi="Times New Roman" w:cs="Times New Roman"/>
          <w:sz w:val="24"/>
          <w:szCs w:val="24"/>
          <w:lang w:eastAsia="ru-RU"/>
        </w:rPr>
        <w:t>В случае если право на недвижимое имущество возникло до вступления в силу Федерального закона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w:t>
      </w:r>
      <w:proofErr w:type="gramEnd"/>
      <w:r w:rsidRPr="00B57B94">
        <w:rPr>
          <w:rFonts w:ascii="Times New Roman" w:eastAsia="Times New Roman" w:hAnsi="Times New Roman" w:cs="Times New Roman"/>
          <w:sz w:val="24"/>
          <w:szCs w:val="24"/>
          <w:lang w:eastAsia="ru-RU"/>
        </w:rPr>
        <w:t xml:space="preserve"> права собственности (например, постановление Исполкома города N от 15.03.1995 г. N 1-345/95 о передаче недвижимого имущества в собственность и др.).</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96.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B57B94">
        <w:rPr>
          <w:rFonts w:ascii="Times New Roman" w:eastAsia="Times New Roman" w:hAnsi="Times New Roman" w:cs="Times New Roman"/>
          <w:sz w:val="24"/>
          <w:szCs w:val="24"/>
          <w:lang w:eastAsia="ru-RU"/>
        </w:rPr>
        <w:t>N</w:t>
      </w:r>
      <w:proofErr w:type="gramEnd"/>
      <w:r w:rsidRPr="00B57B94">
        <w:rPr>
          <w:rFonts w:ascii="Times New Roman" w:eastAsia="Times New Roman" w:hAnsi="Times New Roman" w:cs="Times New Roman"/>
          <w:sz w:val="24"/>
          <w:szCs w:val="24"/>
          <w:lang w:eastAsia="ru-RU"/>
        </w:rPr>
        <w:t xml:space="preserve"> 776723 от 17 марта 2010 г., Запись в ЕГРН N 77:02:0014017:1994-72/004/2019-2 от 27 марта 2019 г., договор купли-продажи от 19 февраля 2019 г. и т.д.</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97. </w:t>
      </w:r>
      <w:proofErr w:type="gramStart"/>
      <w:r w:rsidRPr="00B57B94">
        <w:rPr>
          <w:rFonts w:ascii="Times New Roman" w:eastAsia="Times New Roman" w:hAnsi="Times New Roman" w:cs="Times New Roman"/>
          <w:sz w:val="24"/>
          <w:szCs w:val="24"/>
          <w:lang w:eastAsia="ru-RU"/>
        </w:rPr>
        <w:t>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части 1 статьи 2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rsidRPr="00B57B94">
        <w:rPr>
          <w:rFonts w:ascii="Times New Roman" w:eastAsia="Times New Roman" w:hAnsi="Times New Roman" w:cs="Times New Roman"/>
          <w:sz w:val="24"/>
          <w:szCs w:val="24"/>
          <w:lang w:eastAsia="ru-RU"/>
        </w:rPr>
        <w:t xml:space="preserve"> Федерации", а именно</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 на лиц, замещающих (занимающих):</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bookmarkStart w:id="11" w:name="p385"/>
      <w:bookmarkEnd w:id="11"/>
      <w:r w:rsidRPr="00B57B94">
        <w:rPr>
          <w:rFonts w:ascii="Times New Roman" w:eastAsia="Times New Roman" w:hAnsi="Times New Roman" w:cs="Times New Roman"/>
          <w:sz w:val="24"/>
          <w:szCs w:val="24"/>
          <w:lang w:eastAsia="ru-RU"/>
        </w:rPr>
        <w:t>государственные должности Российской Федерации;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должности первого заместителя и заместителей Генерального прокурора Российской Федерации;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должности </w:t>
      </w:r>
      <w:proofErr w:type="gramStart"/>
      <w:r w:rsidRPr="00B57B94">
        <w:rPr>
          <w:rFonts w:ascii="Times New Roman" w:eastAsia="Times New Roman" w:hAnsi="Times New Roman" w:cs="Times New Roman"/>
          <w:sz w:val="24"/>
          <w:szCs w:val="24"/>
          <w:lang w:eastAsia="ru-RU"/>
        </w:rPr>
        <w:t>членов Совета директоров Центрального банка Российской Федерации</w:t>
      </w:r>
      <w:proofErr w:type="gramEnd"/>
      <w:r w:rsidRPr="00B57B94">
        <w:rPr>
          <w:rFonts w:ascii="Times New Roman" w:eastAsia="Times New Roman" w:hAnsi="Times New Roman" w:cs="Times New Roman"/>
          <w:sz w:val="24"/>
          <w:szCs w:val="24"/>
          <w:lang w:eastAsia="ru-RU"/>
        </w:rPr>
        <w:t>;</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государственные должности субъектов Российской Федерации;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должности заместителей руководителей федеральных органов исполнительной власти;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bookmarkStart w:id="12" w:name="p393"/>
      <w:bookmarkEnd w:id="12"/>
      <w:r w:rsidRPr="00B57B94">
        <w:rPr>
          <w:rFonts w:ascii="Times New Roman" w:eastAsia="Times New Roman" w:hAnsi="Times New Roman" w:cs="Times New Roman"/>
          <w:sz w:val="24"/>
          <w:szCs w:val="24"/>
          <w:lang w:eastAsia="ru-RU"/>
        </w:rPr>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proofErr w:type="gramStart"/>
      <w:r w:rsidRPr="00B57B94">
        <w:rPr>
          <w:rFonts w:ascii="Times New Roman" w:eastAsia="Times New Roman" w:hAnsi="Times New Roman" w:cs="Times New Roman"/>
          <w:sz w:val="24"/>
          <w:szCs w:val="24"/>
          <w:lang w:eastAsia="ru-RU"/>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w:t>
      </w:r>
      <w:r w:rsidRPr="00B57B94">
        <w:rPr>
          <w:rFonts w:ascii="Times New Roman" w:eastAsia="Times New Roman" w:hAnsi="Times New Roman" w:cs="Times New Roman"/>
          <w:sz w:val="24"/>
          <w:szCs w:val="24"/>
          <w:lang w:eastAsia="ru-RU"/>
        </w:rPr>
        <w:lastRenderedPageBreak/>
        <w:t>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B57B94">
        <w:rPr>
          <w:rFonts w:ascii="Times New Roman" w:eastAsia="Times New Roman" w:hAnsi="Times New Roman" w:cs="Times New Roman"/>
          <w:sz w:val="24"/>
          <w:szCs w:val="24"/>
          <w:lang w:eastAsia="ru-RU"/>
        </w:rPr>
        <w:t xml:space="preserve"> </w:t>
      </w:r>
      <w:proofErr w:type="gramStart"/>
      <w:r w:rsidRPr="00B57B94">
        <w:rPr>
          <w:rFonts w:ascii="Times New Roman" w:eastAsia="Times New Roman" w:hAnsi="Times New Roman" w:cs="Times New Roman"/>
          <w:sz w:val="24"/>
          <w:szCs w:val="24"/>
          <w:lang w:eastAsia="ru-RU"/>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2) на супруг (супругов), несовершеннолетних детей лиц, указанных в </w:t>
      </w:r>
      <w:hyperlink w:anchor="p385" w:history="1">
        <w:r w:rsidRPr="00B57B94">
          <w:rPr>
            <w:rFonts w:ascii="Times New Roman" w:eastAsia="Times New Roman" w:hAnsi="Times New Roman" w:cs="Times New Roman"/>
            <w:color w:val="0000FF"/>
            <w:sz w:val="24"/>
            <w:szCs w:val="24"/>
            <w:lang w:eastAsia="ru-RU"/>
          </w:rPr>
          <w:t>абзацах втором</w:t>
        </w:r>
      </w:hyperlink>
      <w:r w:rsidRPr="00B57B94">
        <w:rPr>
          <w:rFonts w:ascii="Times New Roman" w:eastAsia="Times New Roman" w:hAnsi="Times New Roman" w:cs="Times New Roman"/>
          <w:sz w:val="24"/>
          <w:szCs w:val="24"/>
          <w:lang w:eastAsia="ru-RU"/>
        </w:rPr>
        <w:t xml:space="preserve"> - </w:t>
      </w:r>
      <w:hyperlink w:anchor="p393" w:history="1">
        <w:r w:rsidRPr="00B57B94">
          <w:rPr>
            <w:rFonts w:ascii="Times New Roman" w:eastAsia="Times New Roman" w:hAnsi="Times New Roman" w:cs="Times New Roman"/>
            <w:color w:val="0000FF"/>
            <w:sz w:val="24"/>
            <w:szCs w:val="24"/>
            <w:lang w:eastAsia="ru-RU"/>
          </w:rPr>
          <w:t>десятом подпункта 1</w:t>
        </w:r>
      </w:hyperlink>
      <w:r w:rsidRPr="00B57B94">
        <w:rPr>
          <w:rFonts w:ascii="Times New Roman" w:eastAsia="Times New Roman" w:hAnsi="Times New Roman" w:cs="Times New Roman"/>
          <w:sz w:val="24"/>
          <w:szCs w:val="24"/>
          <w:lang w:eastAsia="ru-RU"/>
        </w:rPr>
        <w:t xml:space="preserve"> настоящего пункта;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3) иных лиц в случаях, предусмотренных федеральными законами.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98.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Сведения о вышеуказанном источнике отображаются в справке ежегодно, вне зависимости от года приобретения имущества.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Arial" w:eastAsia="Times New Roman" w:hAnsi="Arial" w:cs="Arial"/>
          <w:b/>
          <w:bCs/>
          <w:sz w:val="24"/>
          <w:szCs w:val="24"/>
          <w:lang w:eastAsia="ru-RU"/>
        </w:rPr>
        <w:t>Подраздел 3.2. Транспортные средства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99. 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Также в данном </w:t>
      </w:r>
      <w:proofErr w:type="gramStart"/>
      <w:r w:rsidRPr="00B57B94">
        <w:rPr>
          <w:rFonts w:ascii="Times New Roman" w:eastAsia="Times New Roman" w:hAnsi="Times New Roman" w:cs="Times New Roman"/>
          <w:sz w:val="24"/>
          <w:szCs w:val="24"/>
          <w:lang w:eastAsia="ru-RU"/>
        </w:rPr>
        <w:t>подразделе</w:t>
      </w:r>
      <w:proofErr w:type="gramEnd"/>
      <w:r w:rsidRPr="00B57B94">
        <w:rPr>
          <w:rFonts w:ascii="Times New Roman" w:eastAsia="Times New Roman" w:hAnsi="Times New Roman" w:cs="Times New Roman"/>
          <w:sz w:val="24"/>
          <w:szCs w:val="24"/>
          <w:lang w:eastAsia="ru-RU"/>
        </w:rP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100. </w:t>
      </w:r>
      <w:proofErr w:type="gramStart"/>
      <w:r w:rsidRPr="00B57B94">
        <w:rPr>
          <w:rFonts w:ascii="Times New Roman" w:eastAsia="Times New Roman" w:hAnsi="Times New Roman" w:cs="Times New Roman"/>
          <w:sz w:val="24"/>
          <w:szCs w:val="24"/>
          <w:lang w:eastAsia="ru-RU"/>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11 Правил государственной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26 июня 2018 г. N 399).</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101. Если транспортное средство по состоянию на отчетную дату находилось в собственности служащего (работника), его супругу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w:t>
      </w:r>
      <w:proofErr w:type="gramStart"/>
      <w:r w:rsidRPr="00B57B94">
        <w:rPr>
          <w:rFonts w:ascii="Times New Roman" w:eastAsia="Times New Roman" w:hAnsi="Times New Roman" w:cs="Times New Roman"/>
          <w:sz w:val="24"/>
          <w:szCs w:val="24"/>
          <w:lang w:eastAsia="ru-RU"/>
        </w:rPr>
        <w:t>подразделе</w:t>
      </w:r>
      <w:proofErr w:type="gramEnd"/>
      <w:r w:rsidRPr="00B57B94">
        <w:rPr>
          <w:rFonts w:ascii="Times New Roman" w:eastAsia="Times New Roman" w:hAnsi="Times New Roman" w:cs="Times New Roman"/>
          <w:sz w:val="24"/>
          <w:szCs w:val="24"/>
          <w:lang w:eastAsia="ru-RU"/>
        </w:rPr>
        <w:t xml:space="preserve">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102. 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N 18-КГ19-9). Таким образом, в </w:t>
      </w:r>
      <w:proofErr w:type="gramStart"/>
      <w:r w:rsidRPr="00B57B94">
        <w:rPr>
          <w:rFonts w:ascii="Times New Roman" w:eastAsia="Times New Roman" w:hAnsi="Times New Roman" w:cs="Times New Roman"/>
          <w:sz w:val="24"/>
          <w:szCs w:val="24"/>
          <w:lang w:eastAsia="ru-RU"/>
        </w:rPr>
        <w:t>случае</w:t>
      </w:r>
      <w:proofErr w:type="gramEnd"/>
      <w:r w:rsidRPr="00B57B94">
        <w:rPr>
          <w:rFonts w:ascii="Times New Roman" w:eastAsia="Times New Roman" w:hAnsi="Times New Roman" w:cs="Times New Roman"/>
          <w:sz w:val="24"/>
          <w:szCs w:val="24"/>
          <w:lang w:eastAsia="ru-RU"/>
        </w:rPr>
        <w:t xml:space="preserve">, например, если служащий до 31 декабря 2019 года продал легковой автомобиль, а новый собственник зарегистрировал такое транспортное средство только в январе 2020 года, то данный объект не подлежит отражению в подразделе 3.2 раздела 3 справки служащего. </w:t>
      </w:r>
      <w:proofErr w:type="gramStart"/>
      <w:r w:rsidRPr="00B57B94">
        <w:rPr>
          <w:rFonts w:ascii="Times New Roman" w:eastAsia="Times New Roman" w:hAnsi="Times New Roman" w:cs="Times New Roman"/>
          <w:sz w:val="24"/>
          <w:szCs w:val="24"/>
          <w:lang w:eastAsia="ru-RU"/>
        </w:rPr>
        <w:t>При заполнении графы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rsidRPr="00B57B94">
        <w:rPr>
          <w:rFonts w:ascii="Times New Roman" w:eastAsia="Times New Roman" w:hAnsi="Times New Roman" w:cs="Times New Roman"/>
          <w:sz w:val="24"/>
          <w:szCs w:val="24"/>
          <w:lang w:eastAsia="ru-RU"/>
        </w:rPr>
        <w:t>Шалинский</w:t>
      </w:r>
      <w:proofErr w:type="spellEnd"/>
      <w:r w:rsidRPr="00B57B94">
        <w:rPr>
          <w:rFonts w:ascii="Times New Roman" w:eastAsia="Times New Roman" w:hAnsi="Times New Roman" w:cs="Times New Roman"/>
          <w:sz w:val="24"/>
          <w:szCs w:val="24"/>
          <w:lang w:eastAsia="ru-RU"/>
        </w:rPr>
        <w:t xml:space="preserve">", ОГИБДД ММО МВД России по </w:t>
      </w:r>
      <w:proofErr w:type="spellStart"/>
      <w:r w:rsidRPr="00B57B94">
        <w:rPr>
          <w:rFonts w:ascii="Times New Roman" w:eastAsia="Times New Roman" w:hAnsi="Times New Roman" w:cs="Times New Roman"/>
          <w:sz w:val="24"/>
          <w:szCs w:val="24"/>
          <w:lang w:eastAsia="ru-RU"/>
        </w:rPr>
        <w:t>Новолялинскому</w:t>
      </w:r>
      <w:proofErr w:type="spellEnd"/>
      <w:r w:rsidRPr="00B57B94">
        <w:rPr>
          <w:rFonts w:ascii="Times New Roman" w:eastAsia="Times New Roman" w:hAnsi="Times New Roman" w:cs="Times New Roman"/>
          <w:sz w:val="24"/>
          <w:szCs w:val="24"/>
          <w:lang w:eastAsia="ru-RU"/>
        </w:rPr>
        <w:t xml:space="preserve"> району, 3 отд. МОТОТРЭР ГИБДД УВД по ЦАО г. Москвы и т.д.</w:t>
      </w:r>
      <w:proofErr w:type="gramEnd"/>
      <w:r w:rsidRPr="00B57B94">
        <w:rPr>
          <w:rFonts w:ascii="Times New Roman" w:eastAsia="Times New Roman" w:hAnsi="Times New Roman" w:cs="Times New Roman"/>
          <w:sz w:val="24"/>
          <w:szCs w:val="24"/>
          <w:lang w:eastAsia="ru-RU"/>
        </w:rPr>
        <w:t xml:space="preserve"> Указанные данные заполняются согласно паспорту транспортного средства.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Также допускается указание кода подразделения ГИБДД в соответствии со свидетельством о регистрации транспортного средства.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lastRenderedPageBreak/>
        <w:t>103. Аналогичным подходом необходимо руководствоваться при указании в данном подразделе водного, воздушного транспорта.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104. В строке 7 "Иные транспортные средства" подлежат указанию, в частности, прицепы, зарегистрированные в установленном порядке.</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p>
    <w:p w:rsidR="00B57B94" w:rsidRPr="00B57B94" w:rsidRDefault="00B57B94" w:rsidP="00B57B94">
      <w:pPr>
        <w:spacing w:after="0" w:line="240" w:lineRule="auto"/>
        <w:jc w:val="center"/>
        <w:rPr>
          <w:rFonts w:ascii="Verdana" w:eastAsia="Times New Roman" w:hAnsi="Verdana" w:cs="Times New Roman"/>
          <w:sz w:val="21"/>
          <w:szCs w:val="21"/>
          <w:lang w:eastAsia="ru-RU"/>
        </w:rPr>
      </w:pPr>
      <w:r w:rsidRPr="00B57B94">
        <w:rPr>
          <w:rFonts w:ascii="Arial" w:eastAsia="Times New Roman" w:hAnsi="Arial" w:cs="Arial"/>
          <w:b/>
          <w:bCs/>
          <w:sz w:val="24"/>
          <w:szCs w:val="24"/>
          <w:lang w:eastAsia="ru-RU"/>
        </w:rPr>
        <w:t>РАЗДЕЛ 4. СВЕДЕНИЯ О СЧЕТАХ В БАНКАХ И ИНЫХ</w:t>
      </w:r>
    </w:p>
    <w:p w:rsidR="00B57B94" w:rsidRPr="00B57B94" w:rsidRDefault="00B57B94" w:rsidP="00B57B94">
      <w:pPr>
        <w:spacing w:after="0" w:line="240" w:lineRule="auto"/>
        <w:jc w:val="center"/>
        <w:rPr>
          <w:rFonts w:ascii="Verdana" w:eastAsia="Times New Roman" w:hAnsi="Verdana" w:cs="Times New Roman"/>
          <w:sz w:val="21"/>
          <w:szCs w:val="21"/>
          <w:lang w:eastAsia="ru-RU"/>
        </w:rPr>
      </w:pPr>
      <w:r w:rsidRPr="00B57B94">
        <w:rPr>
          <w:rFonts w:ascii="Arial" w:eastAsia="Times New Roman" w:hAnsi="Arial" w:cs="Arial"/>
          <w:b/>
          <w:bCs/>
          <w:sz w:val="24"/>
          <w:szCs w:val="24"/>
          <w:lang w:eastAsia="ru-RU"/>
        </w:rPr>
        <w:t xml:space="preserve">КРЕДИТНЫХ </w:t>
      </w:r>
      <w:proofErr w:type="gramStart"/>
      <w:r w:rsidRPr="00B57B94">
        <w:rPr>
          <w:rFonts w:ascii="Arial" w:eastAsia="Times New Roman" w:hAnsi="Arial" w:cs="Arial"/>
          <w:b/>
          <w:bCs/>
          <w:sz w:val="24"/>
          <w:szCs w:val="24"/>
          <w:lang w:eastAsia="ru-RU"/>
        </w:rPr>
        <w:t>ОРГАНИЗАЦИЯХ</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105. 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106.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 счета с нулевым остатком по состоянию на отчетную дату;</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3) счета (вклады) в иностранных </w:t>
      </w:r>
      <w:proofErr w:type="gramStart"/>
      <w:r w:rsidRPr="00B57B94">
        <w:rPr>
          <w:rFonts w:ascii="Times New Roman" w:eastAsia="Times New Roman" w:hAnsi="Times New Roman" w:cs="Times New Roman"/>
          <w:sz w:val="24"/>
          <w:szCs w:val="24"/>
          <w:lang w:eastAsia="ru-RU"/>
        </w:rPr>
        <w:t>банках</w:t>
      </w:r>
      <w:proofErr w:type="gramEnd"/>
      <w:r w:rsidRPr="00B57B94">
        <w:rPr>
          <w:rFonts w:ascii="Times New Roman" w:eastAsia="Times New Roman" w:hAnsi="Times New Roman" w:cs="Times New Roman"/>
          <w:sz w:val="24"/>
          <w:szCs w:val="24"/>
          <w:lang w:eastAsia="ru-RU"/>
        </w:rPr>
        <w:t>, расположенных за пределами Российской Федерации.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N 79-ФЗ;</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proofErr w:type="gramStart"/>
      <w:r w:rsidRPr="00B57B94">
        <w:rPr>
          <w:rFonts w:ascii="Times New Roman" w:eastAsia="Times New Roman" w:hAnsi="Times New Roman" w:cs="Times New Roman"/>
          <w:sz w:val="24"/>
          <w:szCs w:val="24"/>
          <w:lang w:eastAsia="ru-RU"/>
        </w:rPr>
        <w:t>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5) счета, открытые для погашения кредита;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6) вклады (счета) в драгоценных </w:t>
      </w:r>
      <w:proofErr w:type="gramStart"/>
      <w:r w:rsidRPr="00B57B94">
        <w:rPr>
          <w:rFonts w:ascii="Times New Roman" w:eastAsia="Times New Roman" w:hAnsi="Times New Roman" w:cs="Times New Roman"/>
          <w:sz w:val="24"/>
          <w:szCs w:val="24"/>
          <w:lang w:eastAsia="ru-RU"/>
        </w:rPr>
        <w:t>металлах</w:t>
      </w:r>
      <w:proofErr w:type="gramEnd"/>
      <w:r w:rsidRPr="00B57B94">
        <w:rPr>
          <w:rFonts w:ascii="Times New Roman" w:eastAsia="Times New Roman" w:hAnsi="Times New Roman" w:cs="Times New Roman"/>
          <w:sz w:val="24"/>
          <w:szCs w:val="24"/>
          <w:lang w:eastAsia="ru-RU"/>
        </w:rPr>
        <w:t xml:space="preserve"> (в том числе указывается вид счета и металл, в котором он открыт);</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7) счета, открытые гражданам, зарегистрированным в </w:t>
      </w:r>
      <w:proofErr w:type="gramStart"/>
      <w:r w:rsidRPr="00B57B94">
        <w:rPr>
          <w:rFonts w:ascii="Times New Roman" w:eastAsia="Times New Roman" w:hAnsi="Times New Roman" w:cs="Times New Roman"/>
          <w:sz w:val="24"/>
          <w:szCs w:val="24"/>
          <w:lang w:eastAsia="ru-RU"/>
        </w:rPr>
        <w:t>качестве</w:t>
      </w:r>
      <w:proofErr w:type="gramEnd"/>
      <w:r w:rsidRPr="00B57B94">
        <w:rPr>
          <w:rFonts w:ascii="Times New Roman" w:eastAsia="Times New Roman" w:hAnsi="Times New Roman" w:cs="Times New Roman"/>
          <w:sz w:val="24"/>
          <w:szCs w:val="24"/>
          <w:lang w:eastAsia="ru-RU"/>
        </w:rPr>
        <w:t xml:space="preserve">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8) номинальный счет;</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9) счет </w:t>
      </w:r>
      <w:proofErr w:type="spellStart"/>
      <w:r w:rsidRPr="00B57B94">
        <w:rPr>
          <w:rFonts w:ascii="Times New Roman" w:eastAsia="Times New Roman" w:hAnsi="Times New Roman" w:cs="Times New Roman"/>
          <w:sz w:val="24"/>
          <w:szCs w:val="24"/>
          <w:lang w:eastAsia="ru-RU"/>
        </w:rPr>
        <w:t>эскроу</w:t>
      </w:r>
      <w:proofErr w:type="spellEnd"/>
      <w:r w:rsidRPr="00B57B94">
        <w:rPr>
          <w:rFonts w:ascii="Times New Roman" w:eastAsia="Times New Roman" w:hAnsi="Times New Roman" w:cs="Times New Roman"/>
          <w:sz w:val="24"/>
          <w:szCs w:val="24"/>
          <w:lang w:eastAsia="ru-RU"/>
        </w:rPr>
        <w:t>.</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Отражение граммов драгоценного металла в рублевом </w:t>
      </w:r>
      <w:proofErr w:type="gramStart"/>
      <w:r w:rsidRPr="00B57B94">
        <w:rPr>
          <w:rFonts w:ascii="Times New Roman" w:eastAsia="Times New Roman" w:hAnsi="Times New Roman" w:cs="Times New Roman"/>
          <w:sz w:val="24"/>
          <w:szCs w:val="24"/>
          <w:lang w:eastAsia="ru-RU"/>
        </w:rPr>
        <w:t>эквиваленте</w:t>
      </w:r>
      <w:proofErr w:type="gramEnd"/>
      <w:r w:rsidRPr="00B57B94">
        <w:rPr>
          <w:rFonts w:ascii="Times New Roman" w:eastAsia="Times New Roman" w:hAnsi="Times New Roman" w:cs="Times New Roman"/>
          <w:sz w:val="24"/>
          <w:szCs w:val="24"/>
          <w:lang w:eastAsia="ru-RU"/>
        </w:rPr>
        <w:t xml:space="preserve">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Сведения об учетных ценах на аффинированные драгоценные металлы, устанавливаемых Банком России, размещены на его официальном сайте: http://www.cbr.ru/hd_base/?PrtId=metall_base_new.</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107. С учетом целей антикоррупционного законодательства Российской Федерации в данном разделе не указываются следующие счета: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 счета, закрытые по состоянию на отчетную дату;</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2) специальные избирательные счета, открытые в </w:t>
      </w:r>
      <w:proofErr w:type="gramStart"/>
      <w:r w:rsidRPr="00B57B94">
        <w:rPr>
          <w:rFonts w:ascii="Times New Roman" w:eastAsia="Times New Roman" w:hAnsi="Times New Roman" w:cs="Times New Roman"/>
          <w:sz w:val="24"/>
          <w:szCs w:val="24"/>
          <w:lang w:eastAsia="ru-RU"/>
        </w:rPr>
        <w:t>соответствии</w:t>
      </w:r>
      <w:proofErr w:type="gramEnd"/>
      <w:r w:rsidRPr="00B57B94">
        <w:rPr>
          <w:rFonts w:ascii="Times New Roman" w:eastAsia="Times New Roman" w:hAnsi="Times New Roman" w:cs="Times New Roman"/>
          <w:sz w:val="24"/>
          <w:szCs w:val="24"/>
          <w:lang w:eastAsia="ru-RU"/>
        </w:rPr>
        <w:t xml:space="preserve"> с Федеральным законом от 12 июня 2002 г. N 67-ФЗ "Об основных гарантиях избирательных прав и права на участие в референдуме граждан Российской Федерации";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3) депозитные счета нотариуса;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4)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5) счета доверительного управления;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6) открываемые не на основании гражданско-правового договора счета, счета депо, счета брокера, индивидуальные инвестиционные счета;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7) синтетические счета.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lastRenderedPageBreak/>
        <w:t>108. 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109. 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мая 2014 г. N 153-И "Об открытии и закрытии банковских счетов, счетов по вкладам (депозитам), депозитных счетов".</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110. В соответствии с указанной Инструкцией физическим лицам открываются следующие счета: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 текущий счет (для совершения операций, не связанных с предпринимательской деятельностью или частной практикой);</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Счет такой карты, как правило, текущий.</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proofErr w:type="gramStart"/>
      <w:r w:rsidRPr="00B57B94">
        <w:rPr>
          <w:rFonts w:ascii="Times New Roman" w:eastAsia="Times New Roman" w:hAnsi="Times New Roman" w:cs="Times New Roman"/>
          <w:sz w:val="24"/>
          <w:szCs w:val="24"/>
          <w:lang w:eastAsia="ru-RU"/>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111. В графе "Дата открытия счета" не допускается указание даты выпуска (</w:t>
      </w:r>
      <w:proofErr w:type="spellStart"/>
      <w:r w:rsidRPr="00B57B94">
        <w:rPr>
          <w:rFonts w:ascii="Times New Roman" w:eastAsia="Times New Roman" w:hAnsi="Times New Roman" w:cs="Times New Roman"/>
          <w:sz w:val="24"/>
          <w:szCs w:val="24"/>
          <w:lang w:eastAsia="ru-RU"/>
        </w:rPr>
        <w:t>перевыпуска</w:t>
      </w:r>
      <w:proofErr w:type="spellEnd"/>
      <w:r w:rsidRPr="00B57B94">
        <w:rPr>
          <w:rFonts w:ascii="Times New Roman" w:eastAsia="Times New Roman" w:hAnsi="Times New Roman" w:cs="Times New Roman"/>
          <w:sz w:val="24"/>
          <w:szCs w:val="24"/>
          <w:lang w:eastAsia="ru-RU"/>
        </w:rPr>
        <w:t>) платежной карты.</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112. Графа "Остаток на счете" заполняется по состоянию на отчетную дату.</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http://www.cbr.ru/currency_base/daily.aspx.</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113. </w:t>
      </w:r>
      <w:proofErr w:type="gramStart"/>
      <w:r w:rsidRPr="00B57B94">
        <w:rPr>
          <w:rFonts w:ascii="Times New Roman" w:eastAsia="Times New Roman" w:hAnsi="Times New Roman" w:cs="Times New Roman"/>
          <w:sz w:val="24"/>
          <w:szCs w:val="24"/>
          <w:lang w:eastAsia="ru-RU"/>
        </w:rPr>
        <w:t>Графа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w:t>
      </w:r>
      <w:proofErr w:type="gramEnd"/>
      <w:r w:rsidRPr="00B57B94">
        <w:rPr>
          <w:rFonts w:ascii="Times New Roman" w:eastAsia="Times New Roman" w:hAnsi="Times New Roman" w:cs="Times New Roman"/>
          <w:sz w:val="24"/>
          <w:szCs w:val="24"/>
          <w:lang w:eastAsia="ru-RU"/>
        </w:rPr>
        <w:t xml:space="preserve"> Например, при представлении сведений в 2020 году указывается общая сумма денежных средств, поступивших на счет в 2019 году, если эта сумма превышает общий доход служащего (работника) и его супруги (супруга) за 2017, 2018 и 2019 годы. В этом случае к справке прилагается выписка о движении денежных средств по данному счету за отчетный период.</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При этом в данной графе следует сделать специальную пометку "Выписка N ___ </w:t>
      </w:r>
      <w:proofErr w:type="gramStart"/>
      <w:r w:rsidRPr="00B57B94">
        <w:rPr>
          <w:rFonts w:ascii="Times New Roman" w:eastAsia="Times New Roman" w:hAnsi="Times New Roman" w:cs="Times New Roman"/>
          <w:sz w:val="24"/>
          <w:szCs w:val="24"/>
          <w:lang w:eastAsia="ru-RU"/>
        </w:rPr>
        <w:t>от</w:t>
      </w:r>
      <w:proofErr w:type="gramEnd"/>
      <w:r w:rsidRPr="00B57B94">
        <w:rPr>
          <w:rFonts w:ascii="Times New Roman" w:eastAsia="Times New Roman" w:hAnsi="Times New Roman" w:cs="Times New Roman"/>
          <w:sz w:val="24"/>
          <w:szCs w:val="24"/>
          <w:lang w:eastAsia="ru-RU"/>
        </w:rPr>
        <w:t xml:space="preserve"> _______ на листе (листах)".</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proofErr w:type="gramStart"/>
      <w:r w:rsidRPr="00B57B94">
        <w:rPr>
          <w:rFonts w:ascii="Times New Roman" w:eastAsia="Times New Roman" w:hAnsi="Times New Roman" w:cs="Times New Roman"/>
          <w:sz w:val="24"/>
          <w:szCs w:val="24"/>
          <w:lang w:eastAsia="ru-RU"/>
        </w:rPr>
        <w:t xml:space="preserve">Для лиц, указанных в </w:t>
      </w:r>
      <w:hyperlink w:anchor="p35" w:history="1">
        <w:r w:rsidRPr="00B57B94">
          <w:rPr>
            <w:rFonts w:ascii="Times New Roman" w:eastAsia="Times New Roman" w:hAnsi="Times New Roman" w:cs="Times New Roman"/>
            <w:color w:val="0000FF"/>
            <w:sz w:val="24"/>
            <w:szCs w:val="24"/>
            <w:lang w:eastAsia="ru-RU"/>
          </w:rPr>
          <w:t>пункте 2</w:t>
        </w:r>
      </w:hyperlink>
      <w:r w:rsidRPr="00B57B94">
        <w:rPr>
          <w:rFonts w:ascii="Times New Roman" w:eastAsia="Times New Roman" w:hAnsi="Times New Roman" w:cs="Times New Roman"/>
          <w:sz w:val="24"/>
          <w:szCs w:val="24"/>
          <w:lang w:eastAsia="ru-RU"/>
        </w:rPr>
        <w:t xml:space="preserve">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Для счетов в иностранной валюте сумма указывается в рублях по курсу Банка России на отчетную дату.</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114.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B57B94">
        <w:rPr>
          <w:rFonts w:ascii="Times New Roman" w:eastAsia="Times New Roman" w:hAnsi="Times New Roman" w:cs="Times New Roman"/>
          <w:sz w:val="24"/>
          <w:szCs w:val="24"/>
          <w:lang w:eastAsia="ru-RU"/>
        </w:rPr>
        <w:t>дств сл</w:t>
      </w:r>
      <w:proofErr w:type="gramEnd"/>
      <w:r w:rsidRPr="00B57B94">
        <w:rPr>
          <w:rFonts w:ascii="Times New Roman" w:eastAsia="Times New Roman" w:hAnsi="Times New Roman" w:cs="Times New Roman"/>
          <w:sz w:val="24"/>
          <w:szCs w:val="24"/>
          <w:lang w:eastAsia="ru-RU"/>
        </w:rPr>
        <w:t>едует обращаться в банк или соответствующую кредитную организацию.</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r w:rsidRPr="00B57B94">
        <w:rPr>
          <w:rFonts w:ascii="Arial" w:eastAsia="Times New Roman" w:hAnsi="Arial" w:cs="Arial"/>
          <w:b/>
          <w:bCs/>
          <w:sz w:val="24"/>
          <w:szCs w:val="24"/>
          <w:lang w:eastAsia="ru-RU"/>
        </w:rPr>
        <w:t>Совместный счет</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115. </w:t>
      </w:r>
      <w:proofErr w:type="gramStart"/>
      <w:r w:rsidRPr="00B57B94">
        <w:rPr>
          <w:rFonts w:ascii="Times New Roman" w:eastAsia="Times New Roman" w:hAnsi="Times New Roman" w:cs="Times New Roman"/>
          <w:sz w:val="24"/>
          <w:szCs w:val="24"/>
          <w:lang w:eastAsia="ru-RU"/>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lastRenderedPageBreak/>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r w:rsidRPr="00B57B94">
        <w:rPr>
          <w:rFonts w:ascii="Arial" w:eastAsia="Times New Roman" w:hAnsi="Arial" w:cs="Arial"/>
          <w:b/>
          <w:bCs/>
          <w:sz w:val="24"/>
          <w:szCs w:val="24"/>
          <w:lang w:eastAsia="ru-RU"/>
        </w:rPr>
        <w:t>Кредитные карты, карты с овердрафтом</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116. Банк (иная кредитная организация) выпускает следующие виды карт (таблица N 5):</w:t>
      </w:r>
    </w:p>
    <w:tbl>
      <w:tblPr>
        <w:tblW w:w="9000" w:type="dxa"/>
        <w:tblInd w:w="20" w:type="dxa"/>
        <w:tblCellMar>
          <w:left w:w="0" w:type="dxa"/>
          <w:right w:w="0" w:type="dxa"/>
        </w:tblCellMar>
        <w:tblLook w:val="04A0" w:firstRow="1" w:lastRow="0" w:firstColumn="1" w:lastColumn="0" w:noHBand="0" w:noVBand="1"/>
      </w:tblPr>
      <w:tblGrid>
        <w:gridCol w:w="1412"/>
        <w:gridCol w:w="7588"/>
      </w:tblGrid>
      <w:tr w:rsidR="00B57B94" w:rsidRPr="00B57B94" w:rsidTr="00B57B94">
        <w:tc>
          <w:tcPr>
            <w:tcW w:w="0" w:type="auto"/>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Расчетная (дебетовая)</w:t>
            </w:r>
          </w:p>
        </w:tc>
        <w:tc>
          <w:tcPr>
            <w:tcW w:w="0" w:type="auto"/>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proofErr w:type="gramStart"/>
            <w:r w:rsidRPr="00B57B94">
              <w:rPr>
                <w:rFonts w:ascii="Times New Roman" w:eastAsia="Times New Roman" w:hAnsi="Times New Roman" w:cs="Times New Roman"/>
                <w:sz w:val="24"/>
                <w:szCs w:val="24"/>
                <w:lang w:eastAsia="ru-RU"/>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roofErr w:type="gramEnd"/>
          </w:p>
        </w:tc>
      </w:tr>
      <w:tr w:rsidR="00B57B94" w:rsidRPr="00B57B94" w:rsidTr="00B57B94">
        <w:tc>
          <w:tcPr>
            <w:tcW w:w="0" w:type="auto"/>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Кредитная</w:t>
            </w:r>
          </w:p>
        </w:tc>
        <w:tc>
          <w:tcPr>
            <w:tcW w:w="0" w:type="auto"/>
            <w:tcBorders>
              <w:top w:val="single" w:sz="8" w:space="0" w:color="000000"/>
              <w:left w:val="single" w:sz="8" w:space="0" w:color="000000"/>
              <w:bottom w:val="single" w:sz="8" w:space="0" w:color="000000"/>
              <w:right w:val="single" w:sz="8" w:space="0" w:color="000000"/>
            </w:tcBorders>
            <w:hideMark/>
          </w:tcPr>
          <w:p w:rsidR="00B57B94" w:rsidRPr="00B57B94" w:rsidRDefault="00B57B94" w:rsidP="00B57B94">
            <w:pPr>
              <w:spacing w:after="10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w:t>
            </w:r>
            <w:proofErr w:type="gramStart"/>
            <w:r w:rsidRPr="00B57B94">
              <w:rPr>
                <w:rFonts w:ascii="Times New Roman" w:eastAsia="Times New Roman" w:hAnsi="Times New Roman" w:cs="Times New Roman"/>
                <w:sz w:val="24"/>
                <w:szCs w:val="24"/>
                <w:lang w:eastAsia="ru-RU"/>
              </w:rPr>
              <w:t>пределах</w:t>
            </w:r>
            <w:proofErr w:type="gramEnd"/>
            <w:r w:rsidRPr="00B57B94">
              <w:rPr>
                <w:rFonts w:ascii="Times New Roman" w:eastAsia="Times New Roman" w:hAnsi="Times New Roman" w:cs="Times New Roman"/>
                <w:sz w:val="24"/>
                <w:szCs w:val="24"/>
                <w:lang w:eastAsia="ru-RU"/>
              </w:rPr>
              <w:t xml:space="preserve"> расходного лимита в соответствии с условиями кредитного договора.</w:t>
            </w:r>
          </w:p>
        </w:tc>
      </w:tr>
    </w:tbl>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117. Расчетная (дебетовая) и кредитные карты, как правило, предполагают открытие и ведение банком (иной кредитной организацией) счета.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Кроме того, необходимо обращать внимание, что в настоящее время операторы сотовой связи, например ПАО "МТС Банк", открывают своим клиентам банковские счета, которые могут предусматривать необходимость отражения сведений о них в настоящем разделе справки.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Информация о наличии банковских счетов может быть получена у ФНС России. Порядок обращения за данными сведениями изложен на официальном сайте ФНС России по ссылке: https://www.nalog.ru/rn77/fl/interest/inf_baccount/.</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118. В случае</w:t>
      </w:r>
      <w:proofErr w:type="gramStart"/>
      <w:r w:rsidRPr="00B57B94">
        <w:rPr>
          <w:rFonts w:ascii="Times New Roman" w:eastAsia="Times New Roman" w:hAnsi="Times New Roman" w:cs="Times New Roman"/>
          <w:sz w:val="24"/>
          <w:szCs w:val="24"/>
          <w:lang w:eastAsia="ru-RU"/>
        </w:rPr>
        <w:t>,</w:t>
      </w:r>
      <w:proofErr w:type="gramEnd"/>
      <w:r w:rsidRPr="00B57B94">
        <w:rPr>
          <w:rFonts w:ascii="Times New Roman" w:eastAsia="Times New Roman" w:hAnsi="Times New Roman" w:cs="Times New Roman"/>
          <w:sz w:val="24"/>
          <w:szCs w:val="24"/>
          <w:lang w:eastAsia="ru-RU"/>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справки.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119. В случае</w:t>
      </w:r>
      <w:proofErr w:type="gramStart"/>
      <w:r w:rsidRPr="00B57B94">
        <w:rPr>
          <w:rFonts w:ascii="Times New Roman" w:eastAsia="Times New Roman" w:hAnsi="Times New Roman" w:cs="Times New Roman"/>
          <w:sz w:val="24"/>
          <w:szCs w:val="24"/>
          <w:lang w:eastAsia="ru-RU"/>
        </w:rPr>
        <w:t>,</w:t>
      </w:r>
      <w:proofErr w:type="gramEnd"/>
      <w:r w:rsidRPr="00B57B94">
        <w:rPr>
          <w:rFonts w:ascii="Times New Roman" w:eastAsia="Times New Roman" w:hAnsi="Times New Roman" w:cs="Times New Roman"/>
          <w:sz w:val="24"/>
          <w:szCs w:val="24"/>
          <w:lang w:eastAsia="ru-RU"/>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справки.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120.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121.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rsidRPr="00B57B94">
        <w:rPr>
          <w:rFonts w:ascii="Times New Roman" w:eastAsia="Times New Roman" w:hAnsi="Times New Roman" w:cs="Times New Roman"/>
          <w:sz w:val="24"/>
          <w:szCs w:val="24"/>
          <w:lang w:eastAsia="ru-RU"/>
        </w:rPr>
        <w:t>ств вл</w:t>
      </w:r>
      <w:proofErr w:type="gramEnd"/>
      <w:r w:rsidRPr="00B57B94">
        <w:rPr>
          <w:rFonts w:ascii="Times New Roman" w:eastAsia="Times New Roman" w:hAnsi="Times New Roman" w:cs="Times New Roman"/>
          <w:sz w:val="24"/>
          <w:szCs w:val="24"/>
          <w:lang w:eastAsia="ru-RU"/>
        </w:rPr>
        <w:t>адельца счета, относящихся к овердрафту или к расходному лимиту соответственно, указывается остаток на соответствующем счете равный нолю ("0").</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122. </w:t>
      </w:r>
      <w:proofErr w:type="gramStart"/>
      <w:r w:rsidRPr="00B57B94">
        <w:rPr>
          <w:rFonts w:ascii="Times New Roman" w:eastAsia="Times New Roman" w:hAnsi="Times New Roman" w:cs="Times New Roman"/>
          <w:sz w:val="24"/>
          <w:szCs w:val="24"/>
          <w:lang w:eastAsia="ru-RU"/>
        </w:rPr>
        <w:t xml:space="preserve">В данном разделе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B57B94">
        <w:rPr>
          <w:rFonts w:ascii="Times New Roman" w:eastAsia="Times New Roman" w:hAnsi="Times New Roman" w:cs="Times New Roman"/>
          <w:sz w:val="24"/>
          <w:szCs w:val="24"/>
          <w:lang w:eastAsia="ru-RU"/>
        </w:rPr>
        <w:t>софинансирования</w:t>
      </w:r>
      <w:proofErr w:type="spellEnd"/>
      <w:r w:rsidRPr="00B57B94">
        <w:rPr>
          <w:rFonts w:ascii="Times New Roman" w:eastAsia="Times New Roman" w:hAnsi="Times New Roman" w:cs="Times New Roman"/>
          <w:sz w:val="24"/>
          <w:szCs w:val="24"/>
          <w:lang w:eastAsia="ru-RU"/>
        </w:rPr>
        <w:t xml:space="preserve"> пенсии, действующей в соответствии с Федеральным законом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w:t>
      </w:r>
      <w:proofErr w:type="gramEnd"/>
      <w:r w:rsidRPr="00B57B94">
        <w:rPr>
          <w:rFonts w:ascii="Times New Roman" w:eastAsia="Times New Roman" w:hAnsi="Times New Roman" w:cs="Times New Roman"/>
          <w:sz w:val="24"/>
          <w:szCs w:val="24"/>
          <w:lang w:eastAsia="ru-RU"/>
        </w:rPr>
        <w:t xml:space="preserve">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w:t>
      </w:r>
      <w:proofErr w:type="spellStart"/>
      <w:r w:rsidRPr="00B57B94">
        <w:rPr>
          <w:rFonts w:ascii="Times New Roman" w:eastAsia="Times New Roman" w:hAnsi="Times New Roman" w:cs="Times New Roman"/>
          <w:sz w:val="24"/>
          <w:szCs w:val="24"/>
          <w:lang w:eastAsia="ru-RU"/>
        </w:rPr>
        <w:t>Яндекс</w:t>
      </w:r>
      <w:proofErr w:type="gramStart"/>
      <w:r w:rsidRPr="00B57B94">
        <w:rPr>
          <w:rFonts w:ascii="Times New Roman" w:eastAsia="Times New Roman" w:hAnsi="Times New Roman" w:cs="Times New Roman"/>
          <w:sz w:val="24"/>
          <w:szCs w:val="24"/>
          <w:lang w:eastAsia="ru-RU"/>
        </w:rPr>
        <w:t>.Д</w:t>
      </w:r>
      <w:proofErr w:type="gramEnd"/>
      <w:r w:rsidRPr="00B57B94">
        <w:rPr>
          <w:rFonts w:ascii="Times New Roman" w:eastAsia="Times New Roman" w:hAnsi="Times New Roman" w:cs="Times New Roman"/>
          <w:sz w:val="24"/>
          <w:szCs w:val="24"/>
          <w:lang w:eastAsia="ru-RU"/>
        </w:rPr>
        <w:t>еньги</w:t>
      </w:r>
      <w:proofErr w:type="spellEnd"/>
      <w:r w:rsidRPr="00B57B94">
        <w:rPr>
          <w:rFonts w:ascii="Times New Roman" w:eastAsia="Times New Roman" w:hAnsi="Times New Roman" w:cs="Times New Roman"/>
          <w:sz w:val="24"/>
          <w:szCs w:val="24"/>
          <w:lang w:eastAsia="ru-RU"/>
        </w:rPr>
        <w:t>", "</w:t>
      </w:r>
      <w:proofErr w:type="spellStart"/>
      <w:r w:rsidRPr="00B57B94">
        <w:rPr>
          <w:rFonts w:ascii="Times New Roman" w:eastAsia="Times New Roman" w:hAnsi="Times New Roman" w:cs="Times New Roman"/>
          <w:sz w:val="24"/>
          <w:szCs w:val="24"/>
          <w:lang w:eastAsia="ru-RU"/>
        </w:rPr>
        <w:t>Qiwi</w:t>
      </w:r>
      <w:proofErr w:type="spellEnd"/>
      <w:r w:rsidRPr="00B57B94">
        <w:rPr>
          <w:rFonts w:ascii="Times New Roman" w:eastAsia="Times New Roman" w:hAnsi="Times New Roman" w:cs="Times New Roman"/>
          <w:sz w:val="24"/>
          <w:szCs w:val="24"/>
          <w:lang w:eastAsia="ru-RU"/>
        </w:rPr>
        <w:t xml:space="preserve"> кошелек" и др.).</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Arial" w:eastAsia="Times New Roman" w:hAnsi="Arial" w:cs="Arial"/>
          <w:b/>
          <w:bCs/>
          <w:sz w:val="24"/>
          <w:szCs w:val="24"/>
          <w:lang w:eastAsia="ru-RU"/>
        </w:rPr>
        <w:t>Отзыв лицензии у кредитной организации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123. 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124.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w:t>
      </w:r>
      <w:r w:rsidRPr="00B57B94">
        <w:rPr>
          <w:rFonts w:ascii="Times New Roman" w:eastAsia="Times New Roman" w:hAnsi="Times New Roman" w:cs="Times New Roman"/>
          <w:sz w:val="24"/>
          <w:szCs w:val="24"/>
          <w:lang w:eastAsia="ru-RU"/>
        </w:rPr>
        <w:lastRenderedPageBreak/>
        <w:t>счета производится после списания денежных сре</w:t>
      </w:r>
      <w:proofErr w:type="gramStart"/>
      <w:r w:rsidRPr="00B57B94">
        <w:rPr>
          <w:rFonts w:ascii="Times New Roman" w:eastAsia="Times New Roman" w:hAnsi="Times New Roman" w:cs="Times New Roman"/>
          <w:sz w:val="24"/>
          <w:szCs w:val="24"/>
          <w:lang w:eastAsia="ru-RU"/>
        </w:rPr>
        <w:t>дств с т</w:t>
      </w:r>
      <w:proofErr w:type="gramEnd"/>
      <w:r w:rsidRPr="00B57B94">
        <w:rPr>
          <w:rFonts w:ascii="Times New Roman" w:eastAsia="Times New Roman" w:hAnsi="Times New Roman" w:cs="Times New Roman"/>
          <w:sz w:val="24"/>
          <w:szCs w:val="24"/>
          <w:lang w:eastAsia="ru-RU"/>
        </w:rPr>
        <w:t>акого счета (при наличии остатка договор счета соответствующего вида расторгается, но счет при этом не закрывается).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125. До момента закрытия соответствующего счета, счет считается открытым и подлежит отражению в </w:t>
      </w:r>
      <w:proofErr w:type="gramStart"/>
      <w:r w:rsidRPr="00B57B94">
        <w:rPr>
          <w:rFonts w:ascii="Times New Roman" w:eastAsia="Times New Roman" w:hAnsi="Times New Roman" w:cs="Times New Roman"/>
          <w:sz w:val="24"/>
          <w:szCs w:val="24"/>
          <w:lang w:eastAsia="ru-RU"/>
        </w:rPr>
        <w:t>разделе</w:t>
      </w:r>
      <w:proofErr w:type="gramEnd"/>
      <w:r w:rsidRPr="00B57B94">
        <w:rPr>
          <w:rFonts w:ascii="Times New Roman" w:eastAsia="Times New Roman" w:hAnsi="Times New Roman" w:cs="Times New Roman"/>
          <w:sz w:val="24"/>
          <w:szCs w:val="24"/>
          <w:lang w:eastAsia="ru-RU"/>
        </w:rPr>
        <w:t xml:space="preserve"> 4 справки.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r w:rsidRPr="00B57B94">
        <w:rPr>
          <w:rFonts w:ascii="Arial" w:eastAsia="Times New Roman" w:hAnsi="Arial" w:cs="Arial"/>
          <w:b/>
          <w:bCs/>
          <w:sz w:val="24"/>
          <w:szCs w:val="24"/>
          <w:lang w:eastAsia="ru-RU"/>
        </w:rPr>
        <w:t>Ликвидация кредитной организации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126.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127.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http://cbr.ru/credit/likvidbase/.</w:t>
      </w:r>
    </w:p>
    <w:p w:rsidR="00B57B94" w:rsidRPr="00B57B94" w:rsidRDefault="00B57B94" w:rsidP="00B57B94">
      <w:pPr>
        <w:spacing w:after="0" w:line="240" w:lineRule="auto"/>
        <w:jc w:val="center"/>
        <w:rPr>
          <w:rFonts w:ascii="Verdana" w:eastAsia="Times New Roman" w:hAnsi="Verdana" w:cs="Times New Roman"/>
          <w:sz w:val="21"/>
          <w:szCs w:val="21"/>
          <w:lang w:eastAsia="ru-RU"/>
        </w:rPr>
      </w:pPr>
      <w:r w:rsidRPr="00B57B94">
        <w:rPr>
          <w:rFonts w:ascii="Arial" w:eastAsia="Times New Roman" w:hAnsi="Arial" w:cs="Arial"/>
          <w:b/>
          <w:bCs/>
          <w:sz w:val="24"/>
          <w:szCs w:val="24"/>
          <w:lang w:eastAsia="ru-RU"/>
        </w:rPr>
        <w:t>РАЗДЕЛ 5. СВЕДЕНИЯ О ЦЕННЫХ БУМАГАХ</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128. 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proofErr w:type="gramStart"/>
      <w:r w:rsidRPr="00B57B94">
        <w:rPr>
          <w:rFonts w:ascii="Times New Roman" w:eastAsia="Times New Roman" w:hAnsi="Times New Roman" w:cs="Times New Roman"/>
          <w:sz w:val="24"/>
          <w:szCs w:val="24"/>
          <w:lang w:eastAsia="ru-RU"/>
        </w:rPr>
        <w:t>разделе</w:t>
      </w:r>
      <w:proofErr w:type="gramEnd"/>
      <w:r w:rsidRPr="00B57B94">
        <w:rPr>
          <w:rFonts w:ascii="Times New Roman" w:eastAsia="Times New Roman" w:hAnsi="Times New Roman" w:cs="Times New Roman"/>
          <w:sz w:val="24"/>
          <w:szCs w:val="24"/>
          <w:lang w:eastAsia="ru-RU"/>
        </w:rPr>
        <w:t xml:space="preserve"> 1 "Сведения о доходах" (строка 5 "Доход от ценных бумаг и долей участия в коммерческих организациях").</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proofErr w:type="gramStart"/>
      <w:r w:rsidRPr="00B57B94">
        <w:rPr>
          <w:rFonts w:ascii="Times New Roman" w:eastAsia="Times New Roman" w:hAnsi="Times New Roman" w:cs="Times New Roman"/>
          <w:sz w:val="24"/>
          <w:szCs w:val="24"/>
          <w:lang w:eastAsia="ru-RU"/>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соответственно.</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r w:rsidRPr="00B57B94">
        <w:rPr>
          <w:rFonts w:ascii="Arial" w:eastAsia="Times New Roman" w:hAnsi="Arial" w:cs="Arial"/>
          <w:b/>
          <w:bCs/>
          <w:sz w:val="24"/>
          <w:szCs w:val="24"/>
          <w:lang w:eastAsia="ru-RU"/>
        </w:rPr>
        <w:t>Подраздел 5.1. Акции и иное участие в коммерческих организациях и фондах</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129. В соответствии с Федеральным законом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bookmarkStart w:id="13" w:name="p490"/>
      <w:bookmarkEnd w:id="13"/>
      <w:r w:rsidRPr="00B57B94">
        <w:rPr>
          <w:rFonts w:ascii="Times New Roman" w:eastAsia="Times New Roman" w:hAnsi="Times New Roman" w:cs="Times New Roman"/>
          <w:sz w:val="24"/>
          <w:szCs w:val="24"/>
          <w:lang w:eastAsia="ru-RU"/>
        </w:rPr>
        <w:t>130. В графе "Наименование и организационно-правовая форма организации" указываются полное или сокращенное официальное наименование организац</w:t>
      </w:r>
      <w:proofErr w:type="gramStart"/>
      <w:r w:rsidRPr="00B57B94">
        <w:rPr>
          <w:rFonts w:ascii="Times New Roman" w:eastAsia="Times New Roman" w:hAnsi="Times New Roman" w:cs="Times New Roman"/>
          <w:sz w:val="24"/>
          <w:szCs w:val="24"/>
          <w:lang w:eastAsia="ru-RU"/>
        </w:rPr>
        <w:t>ии и ее</w:t>
      </w:r>
      <w:proofErr w:type="gramEnd"/>
      <w:r w:rsidRPr="00B57B94">
        <w:rPr>
          <w:rFonts w:ascii="Times New Roman" w:eastAsia="Times New Roman" w:hAnsi="Times New Roman" w:cs="Times New Roman"/>
          <w:sz w:val="24"/>
          <w:szCs w:val="24"/>
          <w:lang w:eastAsia="ru-RU"/>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В случае если служащий (работник) является учредителем организации, то данную информацию также необходимо отразить.</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bookmarkStart w:id="14" w:name="p492"/>
      <w:bookmarkEnd w:id="14"/>
      <w:r w:rsidRPr="00B57B94">
        <w:rPr>
          <w:rFonts w:ascii="Times New Roman" w:eastAsia="Times New Roman" w:hAnsi="Times New Roman" w:cs="Times New Roman"/>
          <w:sz w:val="24"/>
          <w:szCs w:val="24"/>
          <w:lang w:eastAsia="ru-RU"/>
        </w:rPr>
        <w:t>131.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Если законодательством не предусмотрено формирование уставного капитала, то указывается "0 руб.".</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bookmarkStart w:id="15" w:name="p494"/>
      <w:bookmarkEnd w:id="15"/>
      <w:r w:rsidRPr="00B57B94">
        <w:rPr>
          <w:rFonts w:ascii="Times New Roman" w:eastAsia="Times New Roman" w:hAnsi="Times New Roman" w:cs="Times New Roman"/>
          <w:sz w:val="24"/>
          <w:szCs w:val="24"/>
          <w:lang w:eastAsia="ru-RU"/>
        </w:rPr>
        <w:t xml:space="preserve">132. Доля участия выражается в </w:t>
      </w:r>
      <w:proofErr w:type="gramStart"/>
      <w:r w:rsidRPr="00B57B94">
        <w:rPr>
          <w:rFonts w:ascii="Times New Roman" w:eastAsia="Times New Roman" w:hAnsi="Times New Roman" w:cs="Times New Roman"/>
          <w:sz w:val="24"/>
          <w:szCs w:val="24"/>
          <w:lang w:eastAsia="ru-RU"/>
        </w:rPr>
        <w:t>процентах</w:t>
      </w:r>
      <w:proofErr w:type="gramEnd"/>
      <w:r w:rsidRPr="00B57B94">
        <w:rPr>
          <w:rFonts w:ascii="Times New Roman" w:eastAsia="Times New Roman" w:hAnsi="Times New Roman" w:cs="Times New Roman"/>
          <w:sz w:val="24"/>
          <w:szCs w:val="24"/>
          <w:lang w:eastAsia="ru-RU"/>
        </w:rPr>
        <w:t xml:space="preserve"> от уставного капитала. Для акционерных обществ указываются также номинальная стоимость и количество акций.</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133. </w:t>
      </w:r>
      <w:proofErr w:type="gramStart"/>
      <w:r w:rsidRPr="00B57B94">
        <w:rPr>
          <w:rFonts w:ascii="Times New Roman" w:eastAsia="Times New Roman" w:hAnsi="Times New Roman" w:cs="Times New Roman"/>
          <w:sz w:val="24"/>
          <w:szCs w:val="24"/>
          <w:lang w:eastAsia="ru-RU"/>
        </w:rPr>
        <w:t>В графе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roofErr w:type="gramEnd"/>
      <w:r w:rsidRPr="00B57B94">
        <w:rPr>
          <w:rFonts w:ascii="Times New Roman" w:eastAsia="Times New Roman" w:hAnsi="Times New Roman" w:cs="Times New Roman"/>
          <w:sz w:val="24"/>
          <w:szCs w:val="24"/>
          <w:lang w:eastAsia="ru-RU"/>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r w:rsidRPr="00B57B94">
        <w:rPr>
          <w:rFonts w:ascii="Arial" w:eastAsia="Times New Roman" w:hAnsi="Arial" w:cs="Arial"/>
          <w:b/>
          <w:bCs/>
          <w:sz w:val="24"/>
          <w:szCs w:val="24"/>
          <w:lang w:eastAsia="ru-RU"/>
        </w:rPr>
        <w:t>Подраздел 5.2. Иные ценные бумаги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134. </w:t>
      </w:r>
      <w:proofErr w:type="gramStart"/>
      <w:r w:rsidRPr="00B57B94">
        <w:rPr>
          <w:rFonts w:ascii="Times New Roman" w:eastAsia="Times New Roman" w:hAnsi="Times New Roman" w:cs="Times New Roman"/>
          <w:sz w:val="24"/>
          <w:szCs w:val="24"/>
          <w:lang w:eastAsia="ru-RU"/>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w:t>
      </w:r>
      <w:r w:rsidRPr="00B57B94">
        <w:rPr>
          <w:rFonts w:ascii="Times New Roman" w:eastAsia="Times New Roman" w:hAnsi="Times New Roman" w:cs="Times New Roman"/>
          <w:sz w:val="24"/>
          <w:szCs w:val="24"/>
          <w:lang w:eastAsia="ru-RU"/>
        </w:rPr>
        <w:lastRenderedPageBreak/>
        <w:t>бумаги, названные в таком качестве в законе или признанные таковыми в установленном законом порядке, а также ценные бумаги иностранных эмитентов.</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Государственный сертификат на материнский (семейный) капитал не является ценной бумагой и не подлежит указанию в </w:t>
      </w:r>
      <w:proofErr w:type="gramStart"/>
      <w:r w:rsidRPr="00B57B94">
        <w:rPr>
          <w:rFonts w:ascii="Times New Roman" w:eastAsia="Times New Roman" w:hAnsi="Times New Roman" w:cs="Times New Roman"/>
          <w:sz w:val="24"/>
          <w:szCs w:val="24"/>
          <w:lang w:eastAsia="ru-RU"/>
        </w:rPr>
        <w:t>подразделе</w:t>
      </w:r>
      <w:proofErr w:type="gramEnd"/>
      <w:r w:rsidRPr="00B57B94">
        <w:rPr>
          <w:rFonts w:ascii="Times New Roman" w:eastAsia="Times New Roman" w:hAnsi="Times New Roman" w:cs="Times New Roman"/>
          <w:sz w:val="24"/>
          <w:szCs w:val="24"/>
          <w:lang w:eastAsia="ru-RU"/>
        </w:rPr>
        <w:t xml:space="preserve"> 5.2 справки.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135. В подразделе 5.2 указываются все ценные бумаги по видам (облигации, векселя и другие), за исключением акций, указанных в подразделе 5.1.</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136. В графе "Номинальная величина обязательства"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137.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данная графа не заполняется. В графе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B57B94" w:rsidRPr="00B57B94" w:rsidRDefault="00B57B94" w:rsidP="002E3F0A">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r w:rsidRPr="00B57B94">
        <w:rPr>
          <w:rFonts w:ascii="Arial" w:eastAsia="Times New Roman" w:hAnsi="Arial" w:cs="Arial"/>
          <w:b/>
          <w:bCs/>
          <w:sz w:val="24"/>
          <w:szCs w:val="24"/>
          <w:lang w:eastAsia="ru-RU"/>
        </w:rPr>
        <w:t>РАЗДЕЛ 6. СВЕДЕНИЯ ОБ ОБЯЗАТЕЛЬСТВАХ</w:t>
      </w:r>
    </w:p>
    <w:p w:rsidR="00B57B94" w:rsidRPr="00B57B94" w:rsidRDefault="00B57B94" w:rsidP="00B57B94">
      <w:pPr>
        <w:spacing w:after="0" w:line="240" w:lineRule="auto"/>
        <w:jc w:val="center"/>
        <w:rPr>
          <w:rFonts w:ascii="Verdana" w:eastAsia="Times New Roman" w:hAnsi="Verdana" w:cs="Times New Roman"/>
          <w:sz w:val="21"/>
          <w:szCs w:val="21"/>
          <w:lang w:eastAsia="ru-RU"/>
        </w:rPr>
      </w:pPr>
      <w:r w:rsidRPr="00B57B94">
        <w:rPr>
          <w:rFonts w:ascii="Arial" w:eastAsia="Times New Roman" w:hAnsi="Arial" w:cs="Arial"/>
          <w:b/>
          <w:bCs/>
          <w:sz w:val="24"/>
          <w:szCs w:val="24"/>
          <w:lang w:eastAsia="ru-RU"/>
        </w:rPr>
        <w:t>ИМУЩЕСТВЕННОГО ХАРАКТЕРА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Arial" w:eastAsia="Times New Roman" w:hAnsi="Arial" w:cs="Arial"/>
          <w:b/>
          <w:bCs/>
          <w:sz w:val="24"/>
          <w:szCs w:val="24"/>
          <w:lang w:eastAsia="ru-RU"/>
        </w:rPr>
        <w:t xml:space="preserve">Подраздел 6.1. Объекты недвижимого имущества, находящиеся в </w:t>
      </w:r>
      <w:proofErr w:type="gramStart"/>
      <w:r w:rsidRPr="00B57B94">
        <w:rPr>
          <w:rFonts w:ascii="Arial" w:eastAsia="Times New Roman" w:hAnsi="Arial" w:cs="Arial"/>
          <w:b/>
          <w:bCs/>
          <w:sz w:val="24"/>
          <w:szCs w:val="24"/>
          <w:lang w:eastAsia="ru-RU"/>
        </w:rPr>
        <w:t>пользовании</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138. </w:t>
      </w:r>
      <w:proofErr w:type="gramStart"/>
      <w:r w:rsidRPr="00B57B94">
        <w:rPr>
          <w:rFonts w:ascii="Times New Roman" w:eastAsia="Times New Roman" w:hAnsi="Times New Roman" w:cs="Times New Roman"/>
          <w:sz w:val="24"/>
          <w:szCs w:val="24"/>
          <w:lang w:eastAsia="ru-RU"/>
        </w:rPr>
        <w:t>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139. 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Не требуется в данном </w:t>
      </w:r>
      <w:proofErr w:type="gramStart"/>
      <w:r w:rsidRPr="00B57B94">
        <w:rPr>
          <w:rFonts w:ascii="Times New Roman" w:eastAsia="Times New Roman" w:hAnsi="Times New Roman" w:cs="Times New Roman"/>
          <w:sz w:val="24"/>
          <w:szCs w:val="24"/>
          <w:lang w:eastAsia="ru-RU"/>
        </w:rPr>
        <w:t>подразделе</w:t>
      </w:r>
      <w:proofErr w:type="gramEnd"/>
      <w:r w:rsidRPr="00B57B94">
        <w:rPr>
          <w:rFonts w:ascii="Times New Roman" w:eastAsia="Times New Roman" w:hAnsi="Times New Roman" w:cs="Times New Roman"/>
          <w:sz w:val="24"/>
          <w:szCs w:val="24"/>
          <w:lang w:eastAsia="ru-RU"/>
        </w:rPr>
        <w:t xml:space="preserve"> справки одного из супругов указывать все объекты недвижимости, находящиеся в собственности другого супруга, при следующих условиях:</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 отсутствует фактическое пользование этим объектом супругом;</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2) эти объекты указаны в </w:t>
      </w:r>
      <w:proofErr w:type="gramStart"/>
      <w:r w:rsidRPr="00B57B94">
        <w:rPr>
          <w:rFonts w:ascii="Times New Roman" w:eastAsia="Times New Roman" w:hAnsi="Times New Roman" w:cs="Times New Roman"/>
          <w:sz w:val="24"/>
          <w:szCs w:val="24"/>
          <w:lang w:eastAsia="ru-RU"/>
        </w:rPr>
        <w:t>подразделе</w:t>
      </w:r>
      <w:proofErr w:type="gramEnd"/>
      <w:r w:rsidRPr="00B57B94">
        <w:rPr>
          <w:rFonts w:ascii="Times New Roman" w:eastAsia="Times New Roman" w:hAnsi="Times New Roman" w:cs="Times New Roman"/>
          <w:sz w:val="24"/>
          <w:szCs w:val="24"/>
          <w:lang w:eastAsia="ru-RU"/>
        </w:rPr>
        <w:t xml:space="preserve"> 3.1 соответствующей справки (аналогично в отношении несовершеннолетних детей).</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Так, например, жилое помещение, в </w:t>
      </w:r>
      <w:proofErr w:type="gramStart"/>
      <w:r w:rsidRPr="00B57B94">
        <w:rPr>
          <w:rFonts w:ascii="Times New Roman" w:eastAsia="Times New Roman" w:hAnsi="Times New Roman" w:cs="Times New Roman"/>
          <w:sz w:val="24"/>
          <w:szCs w:val="24"/>
          <w:lang w:eastAsia="ru-RU"/>
        </w:rPr>
        <w:t>котором</w:t>
      </w:r>
      <w:proofErr w:type="gramEnd"/>
      <w:r w:rsidRPr="00B57B94">
        <w:rPr>
          <w:rFonts w:ascii="Times New Roman" w:eastAsia="Times New Roman" w:hAnsi="Times New Roman" w:cs="Times New Roman"/>
          <w:sz w:val="24"/>
          <w:szCs w:val="24"/>
          <w:lang w:eastAsia="ru-RU"/>
        </w:rPr>
        <w:t xml:space="preserve">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140. Данный подраздел заполняется в обязательном </w:t>
      </w:r>
      <w:proofErr w:type="gramStart"/>
      <w:r w:rsidRPr="00B57B94">
        <w:rPr>
          <w:rFonts w:ascii="Times New Roman" w:eastAsia="Times New Roman" w:hAnsi="Times New Roman" w:cs="Times New Roman"/>
          <w:sz w:val="24"/>
          <w:szCs w:val="24"/>
          <w:lang w:eastAsia="ru-RU"/>
        </w:rPr>
        <w:t>порядке</w:t>
      </w:r>
      <w:proofErr w:type="gramEnd"/>
      <w:r w:rsidRPr="00B57B94">
        <w:rPr>
          <w:rFonts w:ascii="Times New Roman" w:eastAsia="Times New Roman" w:hAnsi="Times New Roman" w:cs="Times New Roman"/>
          <w:sz w:val="24"/>
          <w:szCs w:val="24"/>
          <w:lang w:eastAsia="ru-RU"/>
        </w:rPr>
        <w:t xml:space="preserve">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141. В том числе указанию подлежат сведения о жилом помещении (дом, квартира, комната), нежилом помещении, земельном участке, гараже и т.д.:</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proofErr w:type="gramStart"/>
      <w:r w:rsidRPr="00B57B94">
        <w:rPr>
          <w:rFonts w:ascii="Times New Roman" w:eastAsia="Times New Roman" w:hAnsi="Times New Roman" w:cs="Times New Roman"/>
          <w:sz w:val="24"/>
          <w:szCs w:val="24"/>
          <w:lang w:eastAsia="ru-RU"/>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3) </w:t>
      </w:r>
      <w:proofErr w:type="gramStart"/>
      <w:r w:rsidRPr="00B57B94">
        <w:rPr>
          <w:rFonts w:ascii="Times New Roman" w:eastAsia="Times New Roman" w:hAnsi="Times New Roman" w:cs="Times New Roman"/>
          <w:sz w:val="24"/>
          <w:szCs w:val="24"/>
          <w:lang w:eastAsia="ru-RU"/>
        </w:rPr>
        <w:t>занимаемых</w:t>
      </w:r>
      <w:proofErr w:type="gramEnd"/>
      <w:r w:rsidRPr="00B57B94">
        <w:rPr>
          <w:rFonts w:ascii="Times New Roman" w:eastAsia="Times New Roman" w:hAnsi="Times New Roman" w:cs="Times New Roman"/>
          <w:sz w:val="24"/>
          <w:szCs w:val="24"/>
          <w:lang w:eastAsia="ru-RU"/>
        </w:rPr>
        <w:t xml:space="preserve"> по договору аренды (найма, поднайма);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4) </w:t>
      </w:r>
      <w:proofErr w:type="gramStart"/>
      <w:r w:rsidRPr="00B57B94">
        <w:rPr>
          <w:rFonts w:ascii="Times New Roman" w:eastAsia="Times New Roman" w:hAnsi="Times New Roman" w:cs="Times New Roman"/>
          <w:sz w:val="24"/>
          <w:szCs w:val="24"/>
          <w:lang w:eastAsia="ru-RU"/>
        </w:rPr>
        <w:t>занимаемых</w:t>
      </w:r>
      <w:proofErr w:type="gramEnd"/>
      <w:r w:rsidRPr="00B57B94">
        <w:rPr>
          <w:rFonts w:ascii="Times New Roman" w:eastAsia="Times New Roman" w:hAnsi="Times New Roman" w:cs="Times New Roman"/>
          <w:sz w:val="24"/>
          <w:szCs w:val="24"/>
          <w:lang w:eastAsia="ru-RU"/>
        </w:rPr>
        <w:t xml:space="preserve"> по договорам социального найма;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lastRenderedPageBreak/>
        <w:t xml:space="preserve">5) используемых для бытовых нужд, но не зарегистрированных в установленном </w:t>
      </w:r>
      <w:proofErr w:type="gramStart"/>
      <w:r w:rsidRPr="00B57B94">
        <w:rPr>
          <w:rFonts w:ascii="Times New Roman" w:eastAsia="Times New Roman" w:hAnsi="Times New Roman" w:cs="Times New Roman"/>
          <w:sz w:val="24"/>
          <w:szCs w:val="24"/>
          <w:lang w:eastAsia="ru-RU"/>
        </w:rPr>
        <w:t>порядке</w:t>
      </w:r>
      <w:proofErr w:type="gramEnd"/>
      <w:r w:rsidRPr="00B57B94">
        <w:rPr>
          <w:rFonts w:ascii="Times New Roman" w:eastAsia="Times New Roman" w:hAnsi="Times New Roman" w:cs="Times New Roman"/>
          <w:sz w:val="24"/>
          <w:szCs w:val="24"/>
          <w:lang w:eastAsia="ru-RU"/>
        </w:rPr>
        <w:t xml:space="preserve"> органами </w:t>
      </w:r>
      <w:proofErr w:type="spellStart"/>
      <w:r w:rsidRPr="00B57B94">
        <w:rPr>
          <w:rFonts w:ascii="Times New Roman" w:eastAsia="Times New Roman" w:hAnsi="Times New Roman" w:cs="Times New Roman"/>
          <w:sz w:val="24"/>
          <w:szCs w:val="24"/>
          <w:lang w:eastAsia="ru-RU"/>
        </w:rPr>
        <w:t>Росреестра</w:t>
      </w:r>
      <w:proofErr w:type="spellEnd"/>
      <w:r w:rsidRPr="00B57B94">
        <w:rPr>
          <w:rFonts w:ascii="Times New Roman" w:eastAsia="Times New Roman" w:hAnsi="Times New Roman" w:cs="Times New Roman"/>
          <w:sz w:val="24"/>
          <w:szCs w:val="24"/>
          <w:lang w:eastAsia="ru-RU"/>
        </w:rPr>
        <w:t xml:space="preserve"> объектах незавершенного строительства;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6) </w:t>
      </w:r>
      <w:proofErr w:type="gramStart"/>
      <w:r w:rsidRPr="00B57B94">
        <w:rPr>
          <w:rFonts w:ascii="Times New Roman" w:eastAsia="Times New Roman" w:hAnsi="Times New Roman" w:cs="Times New Roman"/>
          <w:sz w:val="24"/>
          <w:szCs w:val="24"/>
          <w:lang w:eastAsia="ru-RU"/>
        </w:rPr>
        <w:t>принадлежащих</w:t>
      </w:r>
      <w:proofErr w:type="gramEnd"/>
      <w:r w:rsidRPr="00B57B94">
        <w:rPr>
          <w:rFonts w:ascii="Times New Roman" w:eastAsia="Times New Roman" w:hAnsi="Times New Roman" w:cs="Times New Roman"/>
          <w:sz w:val="24"/>
          <w:szCs w:val="24"/>
          <w:lang w:eastAsia="ru-RU"/>
        </w:rPr>
        <w:t xml:space="preserve"> на праве пожизненного наследуемого владения земельным участком;</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7) переданных </w:t>
      </w:r>
      <w:proofErr w:type="gramStart"/>
      <w:r w:rsidRPr="00B57B94">
        <w:rPr>
          <w:rFonts w:ascii="Times New Roman" w:eastAsia="Times New Roman" w:hAnsi="Times New Roman" w:cs="Times New Roman"/>
          <w:sz w:val="24"/>
          <w:szCs w:val="24"/>
          <w:lang w:eastAsia="ru-RU"/>
        </w:rPr>
        <w:t>объектах</w:t>
      </w:r>
      <w:proofErr w:type="gramEnd"/>
      <w:r w:rsidRPr="00B57B94">
        <w:rPr>
          <w:rFonts w:ascii="Times New Roman" w:eastAsia="Times New Roman" w:hAnsi="Times New Roman" w:cs="Times New Roman"/>
          <w:sz w:val="24"/>
          <w:szCs w:val="24"/>
          <w:lang w:eastAsia="ru-RU"/>
        </w:rPr>
        <w:t xml:space="preserve"> по договору или иному акту, но не зарегистрированных в установленном законодательством Российской Федерации порядке.</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142. При этом указывается общая площадь объекта недвижимого имущества, находящегося в пользовании.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143. Сведения об объектах недвижимого имущества, находящихся в пользовании, указываются по состоянию на отчетную дату.</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144. В графе "Вид имущества" указывается вид недвижимого имущества (земельный участок, жилой дом, дача, квартира, комната и др.).</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145. В графе "Вид и сроки пользования" указываются вид пользования (аренда, безвозмездное пользование и др.) и сроки пользования.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146. В графе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147.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B57B94">
        <w:rPr>
          <w:rFonts w:ascii="Times New Roman" w:eastAsia="Times New Roman" w:hAnsi="Times New Roman" w:cs="Times New Roman"/>
          <w:sz w:val="24"/>
          <w:szCs w:val="24"/>
          <w:lang w:eastAsia="ru-RU"/>
        </w:rPr>
        <w:t>гаражно-строительного</w:t>
      </w:r>
      <w:proofErr w:type="gramEnd"/>
      <w:r w:rsidRPr="00B57B94">
        <w:rPr>
          <w:rFonts w:ascii="Times New Roman" w:eastAsia="Times New Roman" w:hAnsi="Times New Roman" w:cs="Times New Roman"/>
          <w:sz w:val="24"/>
          <w:szCs w:val="24"/>
          <w:lang w:eastAsia="ru-RU"/>
        </w:rPr>
        <w:t xml:space="preserve"> и иных кооперативов.</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148. В случае</w:t>
      </w:r>
      <w:proofErr w:type="gramStart"/>
      <w:r w:rsidRPr="00B57B94">
        <w:rPr>
          <w:rFonts w:ascii="Times New Roman" w:eastAsia="Times New Roman" w:hAnsi="Times New Roman" w:cs="Times New Roman"/>
          <w:sz w:val="24"/>
          <w:szCs w:val="24"/>
          <w:lang w:eastAsia="ru-RU"/>
        </w:rPr>
        <w:t>,</w:t>
      </w:r>
      <w:proofErr w:type="gramEnd"/>
      <w:r w:rsidRPr="00B57B94">
        <w:rPr>
          <w:rFonts w:ascii="Times New Roman" w:eastAsia="Times New Roman" w:hAnsi="Times New Roman" w:cs="Times New Roman"/>
          <w:sz w:val="24"/>
          <w:szCs w:val="24"/>
          <w:lang w:eastAsia="ru-RU"/>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При этом данные доли собственности должны быть отражены в подразделе 3.1. справок служащего (работника) и его супруги (супруга).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Arial" w:eastAsia="Times New Roman" w:hAnsi="Arial" w:cs="Arial"/>
          <w:b/>
          <w:bCs/>
          <w:sz w:val="24"/>
          <w:szCs w:val="24"/>
          <w:lang w:eastAsia="ru-RU"/>
        </w:rPr>
        <w:t>Подраздел 6.2. Срочные обязательства финансового характера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149. В данном подразделе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150. В графе "Содержание обязательства" указывается существо обязательства (заем, кредит и другие).</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151. В графе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Например,</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 если служащий (работник) или его супруга (супруг) взя</w:t>
      </w:r>
      <w:proofErr w:type="gramStart"/>
      <w:r w:rsidRPr="00B57B94">
        <w:rPr>
          <w:rFonts w:ascii="Times New Roman" w:eastAsia="Times New Roman" w:hAnsi="Times New Roman" w:cs="Times New Roman"/>
          <w:sz w:val="24"/>
          <w:szCs w:val="24"/>
          <w:lang w:eastAsia="ru-RU"/>
        </w:rPr>
        <w:t>л(</w:t>
      </w:r>
      <w:proofErr w:type="gramEnd"/>
      <w:r w:rsidRPr="00B57B94">
        <w:rPr>
          <w:rFonts w:ascii="Times New Roman" w:eastAsia="Times New Roman" w:hAnsi="Times New Roman" w:cs="Times New Roman"/>
          <w:sz w:val="24"/>
          <w:szCs w:val="24"/>
          <w:lang w:eastAsia="ru-RU"/>
        </w:rPr>
        <w:t>-а) кредит в Сбербанке России и является должником, то в графе "Кредитор (должник)" указывается вторая сторона обязательства: кредитор ПАО "Сбербанк России";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2) если служащий (работник) или его супруга (супруг) заключи</w:t>
      </w:r>
      <w:proofErr w:type="gramStart"/>
      <w:r w:rsidRPr="00B57B94">
        <w:rPr>
          <w:rFonts w:ascii="Times New Roman" w:eastAsia="Times New Roman" w:hAnsi="Times New Roman" w:cs="Times New Roman"/>
          <w:sz w:val="24"/>
          <w:szCs w:val="24"/>
          <w:lang w:eastAsia="ru-RU"/>
        </w:rPr>
        <w:t>л(</w:t>
      </w:r>
      <w:proofErr w:type="gramEnd"/>
      <w:r w:rsidRPr="00B57B94">
        <w:rPr>
          <w:rFonts w:ascii="Times New Roman" w:eastAsia="Times New Roman" w:hAnsi="Times New Roman" w:cs="Times New Roman"/>
          <w:sz w:val="24"/>
          <w:szCs w:val="24"/>
          <w:lang w:eastAsia="ru-RU"/>
        </w:rPr>
        <w:t xml:space="preserve">-а)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w:t>
      </w:r>
      <w:proofErr w:type="gramStart"/>
      <w:r w:rsidRPr="00B57B94">
        <w:rPr>
          <w:rFonts w:ascii="Times New Roman" w:eastAsia="Times New Roman" w:hAnsi="Times New Roman" w:cs="Times New Roman"/>
          <w:sz w:val="24"/>
          <w:szCs w:val="24"/>
          <w:lang w:eastAsia="ru-RU"/>
        </w:rPr>
        <w:t>этом</w:t>
      </w:r>
      <w:proofErr w:type="gramEnd"/>
      <w:r w:rsidRPr="00B57B94">
        <w:rPr>
          <w:rFonts w:ascii="Times New Roman" w:eastAsia="Times New Roman" w:hAnsi="Times New Roman" w:cs="Times New Roman"/>
          <w:sz w:val="24"/>
          <w:szCs w:val="24"/>
          <w:lang w:eastAsia="ru-RU"/>
        </w:rPr>
        <w:t xml:space="preserve"> случае является договор займа с указанием даты подписания.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Данный подраздел также подлежит заполнению в </w:t>
      </w:r>
      <w:proofErr w:type="gramStart"/>
      <w:r w:rsidRPr="00B57B94">
        <w:rPr>
          <w:rFonts w:ascii="Times New Roman" w:eastAsia="Times New Roman" w:hAnsi="Times New Roman" w:cs="Times New Roman"/>
          <w:sz w:val="24"/>
          <w:szCs w:val="24"/>
          <w:lang w:eastAsia="ru-RU"/>
        </w:rPr>
        <w:t>случае</w:t>
      </w:r>
      <w:proofErr w:type="gramEnd"/>
      <w:r w:rsidRPr="00B57B94">
        <w:rPr>
          <w:rFonts w:ascii="Times New Roman" w:eastAsia="Times New Roman" w:hAnsi="Times New Roman" w:cs="Times New Roman"/>
          <w:sz w:val="24"/>
          <w:szCs w:val="24"/>
          <w:lang w:eastAsia="ru-RU"/>
        </w:rPr>
        <w:t xml:space="preserve">, если лицо, в отношении которого представляются сведения, является </w:t>
      </w:r>
      <w:proofErr w:type="spellStart"/>
      <w:r w:rsidRPr="00B57B94">
        <w:rPr>
          <w:rFonts w:ascii="Times New Roman" w:eastAsia="Times New Roman" w:hAnsi="Times New Roman" w:cs="Times New Roman"/>
          <w:sz w:val="24"/>
          <w:szCs w:val="24"/>
          <w:lang w:eastAsia="ru-RU"/>
        </w:rPr>
        <w:t>созаемщиком</w:t>
      </w:r>
      <w:proofErr w:type="spellEnd"/>
      <w:r w:rsidRPr="00B57B94">
        <w:rPr>
          <w:rFonts w:ascii="Times New Roman" w:eastAsia="Times New Roman" w:hAnsi="Times New Roman" w:cs="Times New Roman"/>
          <w:sz w:val="24"/>
          <w:szCs w:val="24"/>
          <w:lang w:eastAsia="ru-RU"/>
        </w:rPr>
        <w:t>.</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lastRenderedPageBreak/>
        <w:t>152. В графе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153. В графе "Сумма обязательства / размер обязательства по состоянию на отчетную дату" указываются сумма основного обязательства (без суммы процентов) (т.е. сумма кредита, долга) и размер обязательства (оставшийся непогашенным долг с суммой процентов, начисленных по состоянию на отчетную дату, а не до конца периода кредитования)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154.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155. В графе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156. Помимо прочего подлежат указанию:</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2) договор финансовой аренды (лизинг);</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3) договор займа;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4) договор финансирования под уступку денежного требования;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5) обязательства, связанные с заключением договора об уступке права требования;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6) обязательства вследствие причинения вреда (финансовые);</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7) обязательства по договору поручительства (в </w:t>
      </w:r>
      <w:proofErr w:type="gramStart"/>
      <w:r w:rsidRPr="00B57B94">
        <w:rPr>
          <w:rFonts w:ascii="Times New Roman" w:eastAsia="Times New Roman" w:hAnsi="Times New Roman" w:cs="Times New Roman"/>
          <w:sz w:val="24"/>
          <w:szCs w:val="24"/>
          <w:lang w:eastAsia="ru-RU"/>
        </w:rPr>
        <w:t>случае</w:t>
      </w:r>
      <w:proofErr w:type="gramEnd"/>
      <w:r w:rsidRPr="00B57B94">
        <w:rPr>
          <w:rFonts w:ascii="Times New Roman" w:eastAsia="Times New Roman" w:hAnsi="Times New Roman" w:cs="Times New Roman"/>
          <w:sz w:val="24"/>
          <w:szCs w:val="24"/>
          <w:lang w:eastAsia="ru-RU"/>
        </w:rPr>
        <w:t>,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8) обязательства по уплате алиментов (если по состоянию на отчетную дату сумма невыплаченных алиментов равна или превышает 500 000 руб.);</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10) выкупленная дебиторская задолженность;</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11) финансовые обязательства, участником которой в силу Федерального закона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12) иные обязательства, в том числе установленные решением суда.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157. При этом в данном подразделе не указываются, например, договор срочного банковского вклада.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158. Отдельные виды срочных обязательств финансового характера: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 участие в долевом </w:t>
      </w:r>
      <w:proofErr w:type="gramStart"/>
      <w:r w:rsidRPr="00B57B94">
        <w:rPr>
          <w:rFonts w:ascii="Times New Roman" w:eastAsia="Times New Roman" w:hAnsi="Times New Roman" w:cs="Times New Roman"/>
          <w:sz w:val="24"/>
          <w:szCs w:val="24"/>
          <w:lang w:eastAsia="ru-RU"/>
        </w:rPr>
        <w:t>строительстве</w:t>
      </w:r>
      <w:proofErr w:type="gramEnd"/>
      <w:r w:rsidRPr="00B57B94">
        <w:rPr>
          <w:rFonts w:ascii="Times New Roman" w:eastAsia="Times New Roman" w:hAnsi="Times New Roman" w:cs="Times New Roman"/>
          <w:sz w:val="24"/>
          <w:szCs w:val="24"/>
          <w:lang w:eastAsia="ru-RU"/>
        </w:rPr>
        <w:t xml:space="preserve"> объекта недвижимости. 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На практике распространены случаи, когда период </w:t>
      </w:r>
      <w:proofErr w:type="gramStart"/>
      <w:r w:rsidRPr="00B57B94">
        <w:rPr>
          <w:rFonts w:ascii="Times New Roman" w:eastAsia="Times New Roman" w:hAnsi="Times New Roman" w:cs="Times New Roman"/>
          <w:sz w:val="24"/>
          <w:szCs w:val="24"/>
          <w:lang w:eastAsia="ru-RU"/>
        </w:rPr>
        <w:t>с даты выплаты</w:t>
      </w:r>
      <w:proofErr w:type="gramEnd"/>
      <w:r w:rsidRPr="00B57B94">
        <w:rPr>
          <w:rFonts w:ascii="Times New Roman" w:eastAsia="Times New Roman" w:hAnsi="Times New Roman" w:cs="Times New Roman"/>
          <w:sz w:val="24"/>
          <w:szCs w:val="24"/>
          <w:lang w:eastAsia="ru-RU"/>
        </w:rPr>
        <w:t xml:space="preserve">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r w:rsidRPr="00B57B94">
        <w:rPr>
          <w:rFonts w:ascii="Times New Roman" w:eastAsia="Times New Roman" w:hAnsi="Times New Roman" w:cs="Times New Roman"/>
          <w:sz w:val="24"/>
          <w:szCs w:val="24"/>
          <w:lang w:eastAsia="ru-RU"/>
        </w:rPr>
        <w:lastRenderedPageBreak/>
        <w:t xml:space="preserve">подразделе 6.2 справки. </w:t>
      </w:r>
      <w:proofErr w:type="gramStart"/>
      <w:r w:rsidRPr="00B57B94">
        <w:rPr>
          <w:rFonts w:ascii="Times New Roman" w:eastAsia="Times New Roman" w:hAnsi="Times New Roman" w:cs="Times New Roman"/>
          <w:sz w:val="24"/>
          <w:szCs w:val="24"/>
          <w:lang w:eastAsia="ru-RU"/>
        </w:rPr>
        <w:t>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 что денежные средства переданы застройщику в полном объеме.</w:t>
      </w:r>
      <w:proofErr w:type="gramEnd"/>
      <w:r w:rsidRPr="00B57B94">
        <w:rPr>
          <w:rFonts w:ascii="Times New Roman" w:eastAsia="Times New Roman" w:hAnsi="Times New Roman" w:cs="Times New Roman"/>
          <w:sz w:val="24"/>
          <w:szCs w:val="24"/>
          <w:lang w:eastAsia="ru-RU"/>
        </w:rPr>
        <w:t xml:space="preserve"> Аналогичный порядок распространяется на сделки по участию в </w:t>
      </w:r>
      <w:proofErr w:type="gramStart"/>
      <w:r w:rsidRPr="00B57B94">
        <w:rPr>
          <w:rFonts w:ascii="Times New Roman" w:eastAsia="Times New Roman" w:hAnsi="Times New Roman" w:cs="Times New Roman"/>
          <w:sz w:val="24"/>
          <w:szCs w:val="24"/>
          <w:lang w:eastAsia="ru-RU"/>
        </w:rPr>
        <w:t>строительстве</w:t>
      </w:r>
      <w:proofErr w:type="gramEnd"/>
      <w:r w:rsidRPr="00B57B94">
        <w:rPr>
          <w:rFonts w:ascii="Times New Roman" w:eastAsia="Times New Roman" w:hAnsi="Times New Roman" w:cs="Times New Roman"/>
          <w:sz w:val="24"/>
          <w:szCs w:val="24"/>
          <w:lang w:eastAsia="ru-RU"/>
        </w:rPr>
        <w:t xml:space="preserve"> объекта недвижимости, например, ЖСК, предварительные договоры купли-продажи и другие формы участия.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2) обязательства по ипотеке в случае разделения суммы кредита между супругами. Согласно пунктам 4 и 5 статьи 9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w:t>
      </w:r>
      <w:proofErr w:type="gramStart"/>
      <w:r w:rsidRPr="00B57B94">
        <w:rPr>
          <w:rFonts w:ascii="Times New Roman" w:eastAsia="Times New Roman" w:hAnsi="Times New Roman" w:cs="Times New Roman"/>
          <w:sz w:val="24"/>
          <w:szCs w:val="24"/>
          <w:lang w:eastAsia="ru-RU"/>
        </w:rPr>
        <w:t>договоре</w:t>
      </w:r>
      <w:proofErr w:type="gramEnd"/>
      <w:r w:rsidRPr="00B57B94">
        <w:rPr>
          <w:rFonts w:ascii="Times New Roman" w:eastAsia="Times New Roman" w:hAnsi="Times New Roman" w:cs="Times New Roman"/>
          <w:sz w:val="24"/>
          <w:szCs w:val="24"/>
          <w:lang w:eastAsia="ru-RU"/>
        </w:rPr>
        <w:t xml:space="preserve"> об ипотеке должны быть указаны сроки (периодичность) соответствующих платежей и их размеры либо условия, позволяющие определить эти размеры.</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Таким образом, если в кредитном </w:t>
      </w:r>
      <w:proofErr w:type="gramStart"/>
      <w:r w:rsidRPr="00B57B94">
        <w:rPr>
          <w:rFonts w:ascii="Times New Roman" w:eastAsia="Times New Roman" w:hAnsi="Times New Roman" w:cs="Times New Roman"/>
          <w:sz w:val="24"/>
          <w:szCs w:val="24"/>
          <w:lang w:eastAsia="ru-RU"/>
        </w:rPr>
        <w:t>договоре</w:t>
      </w:r>
      <w:proofErr w:type="gramEnd"/>
      <w:r w:rsidRPr="00B57B94">
        <w:rPr>
          <w:rFonts w:ascii="Times New Roman" w:eastAsia="Times New Roman" w:hAnsi="Times New Roman" w:cs="Times New Roman"/>
          <w:sz w:val="24"/>
          <w:szCs w:val="24"/>
          <w:lang w:eastAsia="ru-RU"/>
        </w:rPr>
        <w:t xml:space="preserve">, на котором основан договор об ипотеке, сумма кредита разделена между супругами, </w:t>
      </w:r>
      <w:proofErr w:type="spellStart"/>
      <w:r w:rsidRPr="00B57B94">
        <w:rPr>
          <w:rFonts w:ascii="Times New Roman" w:eastAsia="Times New Roman" w:hAnsi="Times New Roman" w:cs="Times New Roman"/>
          <w:sz w:val="24"/>
          <w:szCs w:val="24"/>
          <w:lang w:eastAsia="ru-RU"/>
        </w:rPr>
        <w:t>созаемщиками</w:t>
      </w:r>
      <w:proofErr w:type="spellEnd"/>
      <w:r w:rsidRPr="00B57B94">
        <w:rPr>
          <w:rFonts w:ascii="Times New Roman" w:eastAsia="Times New Roman" w:hAnsi="Times New Roman" w:cs="Times New Roman"/>
          <w:sz w:val="24"/>
          <w:szCs w:val="24"/>
          <w:lang w:eastAsia="ru-RU"/>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w:t>
      </w:r>
      <w:proofErr w:type="gramStart"/>
      <w:r w:rsidRPr="00B57B94">
        <w:rPr>
          <w:rFonts w:ascii="Times New Roman" w:eastAsia="Times New Roman" w:hAnsi="Times New Roman" w:cs="Times New Roman"/>
          <w:sz w:val="24"/>
          <w:szCs w:val="24"/>
          <w:lang w:eastAsia="ru-RU"/>
        </w:rPr>
        <w:t>договоре</w:t>
      </w:r>
      <w:proofErr w:type="gramEnd"/>
      <w:r w:rsidRPr="00B57B94">
        <w:rPr>
          <w:rFonts w:ascii="Times New Roman" w:eastAsia="Times New Roman" w:hAnsi="Times New Roman" w:cs="Times New Roman"/>
          <w:sz w:val="24"/>
          <w:szCs w:val="24"/>
          <w:lang w:eastAsia="ru-RU"/>
        </w:rPr>
        <w:t xml:space="preserve"> сумма обязательств не разделена, то следует отразить всю сумму обязательств, а в графе 6 названного подраздела указать </w:t>
      </w:r>
      <w:proofErr w:type="spellStart"/>
      <w:r w:rsidRPr="00B57B94">
        <w:rPr>
          <w:rFonts w:ascii="Times New Roman" w:eastAsia="Times New Roman" w:hAnsi="Times New Roman" w:cs="Times New Roman"/>
          <w:sz w:val="24"/>
          <w:szCs w:val="24"/>
          <w:lang w:eastAsia="ru-RU"/>
        </w:rPr>
        <w:t>созаемщиков</w:t>
      </w:r>
      <w:proofErr w:type="spellEnd"/>
      <w:r w:rsidRPr="00B57B94">
        <w:rPr>
          <w:rFonts w:ascii="Times New Roman" w:eastAsia="Times New Roman" w:hAnsi="Times New Roman" w:cs="Times New Roman"/>
          <w:sz w:val="24"/>
          <w:szCs w:val="24"/>
          <w:lang w:eastAsia="ru-RU"/>
        </w:rPr>
        <w:t>.</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bookmarkStart w:id="16" w:name="p566"/>
      <w:bookmarkEnd w:id="16"/>
      <w:proofErr w:type="gramStart"/>
      <w:r w:rsidRPr="00B57B94">
        <w:rPr>
          <w:rFonts w:ascii="Times New Roman" w:eastAsia="Times New Roman" w:hAnsi="Times New Roman" w:cs="Times New Roman"/>
          <w:sz w:val="24"/>
          <w:szCs w:val="24"/>
          <w:lang w:eastAsia="ru-RU"/>
        </w:rPr>
        <w:t>3) обязательства в соответствии с Законом Российской Федерации от 27 ноября 1992 года N 4015-1 "Об организации страхового дела в Российской Федерации", то есть обязательства, возникающие исходя из условий договора со страховой компанией (а не пенсионным фондом), по договорам страхования жизни на случай смерти, дожития до определенного возраста или срока либо наступления иного события;</w:t>
      </w:r>
      <w:proofErr w:type="gramEnd"/>
      <w:r w:rsidRPr="00B57B94">
        <w:rPr>
          <w:rFonts w:ascii="Times New Roman" w:eastAsia="Times New Roman" w:hAnsi="Times New Roman" w:cs="Times New Roman"/>
          <w:sz w:val="24"/>
          <w:szCs w:val="24"/>
          <w:lang w:eastAsia="ru-RU"/>
        </w:rPr>
        <w:t xml:space="preserve">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или выгодоприобретателями. 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До осуществления страховой организацией страховой выплаты информация об имеющихся на отчетную дату обязательствах страховой организации по договору страхования подлежит отражению в данном подразделе.</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В графе 2 подраздела 6.2 справки указывается вид страхования, графе 3 подраздела 6.2 справки указывается вторая сторона обязательства: "должник", наименование юридического лица (наименование страховой организации), адрес организации, с которой заключен соответствующий договор, остальные графы заполняются также согласно ссылкам к данному разделу справки. В графе 5: "Сумма обязательства" указывается страховая сумма по договору.</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proofErr w:type="gramStart"/>
      <w:r w:rsidRPr="00B57B94">
        <w:rPr>
          <w:rFonts w:ascii="Times New Roman" w:eastAsia="Times New Roman" w:hAnsi="Times New Roman" w:cs="Times New Roman"/>
          <w:sz w:val="24"/>
          <w:szCs w:val="24"/>
          <w:lang w:eastAsia="ru-RU"/>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w:t>
      </w:r>
      <w:proofErr w:type="gramEnd"/>
      <w:r w:rsidRPr="00B57B94">
        <w:rPr>
          <w:rFonts w:ascii="Times New Roman" w:eastAsia="Times New Roman" w:hAnsi="Times New Roman" w:cs="Times New Roman"/>
          <w:sz w:val="24"/>
          <w:szCs w:val="24"/>
          <w:lang w:eastAsia="ru-RU"/>
        </w:rPr>
        <w:t xml:space="preserve"> Для обязательств, выраженных в иностранной валюте, сумма указывается в рублях по курсу Банка России на отчетную дату.</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p>
    <w:p w:rsidR="002E3F0A" w:rsidRDefault="002E3F0A" w:rsidP="00B57B94">
      <w:pPr>
        <w:spacing w:after="0" w:line="240" w:lineRule="auto"/>
        <w:jc w:val="center"/>
        <w:rPr>
          <w:rFonts w:ascii="Arial" w:eastAsia="Times New Roman" w:hAnsi="Arial" w:cs="Arial"/>
          <w:b/>
          <w:bCs/>
          <w:sz w:val="24"/>
          <w:szCs w:val="24"/>
          <w:lang w:eastAsia="ru-RU"/>
        </w:rPr>
      </w:pPr>
    </w:p>
    <w:p w:rsidR="002E3F0A" w:rsidRDefault="002E3F0A" w:rsidP="00B57B94">
      <w:pPr>
        <w:spacing w:after="0" w:line="240" w:lineRule="auto"/>
        <w:jc w:val="center"/>
        <w:rPr>
          <w:rFonts w:ascii="Arial" w:eastAsia="Times New Roman" w:hAnsi="Arial" w:cs="Arial"/>
          <w:b/>
          <w:bCs/>
          <w:sz w:val="24"/>
          <w:szCs w:val="24"/>
          <w:lang w:eastAsia="ru-RU"/>
        </w:rPr>
      </w:pPr>
    </w:p>
    <w:p w:rsidR="00B57B94" w:rsidRPr="00B57B94" w:rsidRDefault="00B57B94" w:rsidP="00B57B94">
      <w:pPr>
        <w:spacing w:after="0" w:line="240" w:lineRule="auto"/>
        <w:jc w:val="center"/>
        <w:rPr>
          <w:rFonts w:ascii="Verdana" w:eastAsia="Times New Roman" w:hAnsi="Verdana" w:cs="Times New Roman"/>
          <w:sz w:val="21"/>
          <w:szCs w:val="21"/>
          <w:lang w:eastAsia="ru-RU"/>
        </w:rPr>
      </w:pPr>
      <w:r w:rsidRPr="00B57B94">
        <w:rPr>
          <w:rFonts w:ascii="Arial" w:eastAsia="Times New Roman" w:hAnsi="Arial" w:cs="Arial"/>
          <w:b/>
          <w:bCs/>
          <w:sz w:val="24"/>
          <w:szCs w:val="24"/>
          <w:lang w:eastAsia="ru-RU"/>
        </w:rPr>
        <w:t xml:space="preserve">РАЗДЕЛ 7. СВЕДЕНИЯ О НЕДВИЖИМОМ ИМУЩЕСТВЕ, </w:t>
      </w:r>
      <w:proofErr w:type="gramStart"/>
      <w:r w:rsidRPr="00B57B94">
        <w:rPr>
          <w:rFonts w:ascii="Arial" w:eastAsia="Times New Roman" w:hAnsi="Arial" w:cs="Arial"/>
          <w:b/>
          <w:bCs/>
          <w:sz w:val="24"/>
          <w:szCs w:val="24"/>
          <w:lang w:eastAsia="ru-RU"/>
        </w:rPr>
        <w:t>ТРАНСПОРТНЫХ</w:t>
      </w:r>
      <w:proofErr w:type="gramEnd"/>
    </w:p>
    <w:p w:rsidR="00B57B94" w:rsidRPr="00B57B94" w:rsidRDefault="00B57B94" w:rsidP="00B57B94">
      <w:pPr>
        <w:spacing w:after="0" w:line="240" w:lineRule="auto"/>
        <w:jc w:val="center"/>
        <w:rPr>
          <w:rFonts w:ascii="Verdana" w:eastAsia="Times New Roman" w:hAnsi="Verdana" w:cs="Times New Roman"/>
          <w:sz w:val="21"/>
          <w:szCs w:val="21"/>
          <w:lang w:eastAsia="ru-RU"/>
        </w:rPr>
      </w:pPr>
      <w:r w:rsidRPr="00B57B94">
        <w:rPr>
          <w:rFonts w:ascii="Arial" w:eastAsia="Times New Roman" w:hAnsi="Arial" w:cs="Arial"/>
          <w:b/>
          <w:bCs/>
          <w:sz w:val="24"/>
          <w:szCs w:val="24"/>
          <w:lang w:eastAsia="ru-RU"/>
        </w:rPr>
        <w:t xml:space="preserve">СРЕДСТВАХ И ЦЕННЫХ БУМАГАХ, ОТЧУЖДЕННЫХ В ТЕЧЕНИЕ </w:t>
      </w:r>
      <w:proofErr w:type="gramStart"/>
      <w:r w:rsidRPr="00B57B94">
        <w:rPr>
          <w:rFonts w:ascii="Arial" w:eastAsia="Times New Roman" w:hAnsi="Arial" w:cs="Arial"/>
          <w:b/>
          <w:bCs/>
          <w:sz w:val="24"/>
          <w:szCs w:val="24"/>
          <w:lang w:eastAsia="ru-RU"/>
        </w:rPr>
        <w:t>ОТЧЕТНОГО</w:t>
      </w:r>
      <w:proofErr w:type="gramEnd"/>
    </w:p>
    <w:p w:rsidR="00B57B94" w:rsidRPr="00B57B94" w:rsidRDefault="00B57B94" w:rsidP="00B57B94">
      <w:pPr>
        <w:spacing w:after="0" w:line="240" w:lineRule="auto"/>
        <w:jc w:val="center"/>
        <w:rPr>
          <w:rFonts w:ascii="Verdana" w:eastAsia="Times New Roman" w:hAnsi="Verdana" w:cs="Times New Roman"/>
          <w:sz w:val="21"/>
          <w:szCs w:val="21"/>
          <w:lang w:eastAsia="ru-RU"/>
        </w:rPr>
      </w:pPr>
      <w:r w:rsidRPr="00B57B94">
        <w:rPr>
          <w:rFonts w:ascii="Arial" w:eastAsia="Times New Roman" w:hAnsi="Arial" w:cs="Arial"/>
          <w:b/>
          <w:bCs/>
          <w:sz w:val="24"/>
          <w:szCs w:val="24"/>
          <w:lang w:eastAsia="ru-RU"/>
        </w:rPr>
        <w:t>ПЕРИОДА В РЕЗУЛЬТАТЕ БЕЗВОЗМЕЗДНОЙ СДЕЛКИ</w:t>
      </w:r>
    </w:p>
    <w:p w:rsidR="00B57B94" w:rsidRPr="00B57B94" w:rsidRDefault="00B57B94" w:rsidP="00B57B94">
      <w:pPr>
        <w:spacing w:after="0" w:line="240" w:lineRule="auto"/>
        <w:jc w:val="center"/>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159. В данном разделе указываются сведения о недвижимом имуществе (в </w:t>
      </w:r>
      <w:proofErr w:type="spellStart"/>
      <w:r w:rsidRPr="00B57B94">
        <w:rPr>
          <w:rFonts w:ascii="Times New Roman" w:eastAsia="Times New Roman" w:hAnsi="Times New Roman" w:cs="Times New Roman"/>
          <w:sz w:val="24"/>
          <w:szCs w:val="24"/>
          <w:lang w:eastAsia="ru-RU"/>
        </w:rPr>
        <w:t>т.ч</w:t>
      </w:r>
      <w:proofErr w:type="spellEnd"/>
      <w:r w:rsidRPr="00B57B94">
        <w:rPr>
          <w:rFonts w:ascii="Times New Roman" w:eastAsia="Times New Roman" w:hAnsi="Times New Roman" w:cs="Times New Roman"/>
          <w:sz w:val="24"/>
          <w:szCs w:val="24"/>
          <w:lang w:eastAsia="ru-RU"/>
        </w:rPr>
        <w:t xml:space="preserve">. доли в праве собственности), транспортных средствах и ценных бумагах (в </w:t>
      </w:r>
      <w:proofErr w:type="spellStart"/>
      <w:r w:rsidRPr="00B57B94">
        <w:rPr>
          <w:rFonts w:ascii="Times New Roman" w:eastAsia="Times New Roman" w:hAnsi="Times New Roman" w:cs="Times New Roman"/>
          <w:sz w:val="24"/>
          <w:szCs w:val="24"/>
          <w:lang w:eastAsia="ru-RU"/>
        </w:rPr>
        <w:t>т.ч</w:t>
      </w:r>
      <w:proofErr w:type="spellEnd"/>
      <w:r w:rsidRPr="00B57B94">
        <w:rPr>
          <w:rFonts w:ascii="Times New Roman" w:eastAsia="Times New Roman" w:hAnsi="Times New Roman" w:cs="Times New Roman"/>
          <w:sz w:val="24"/>
          <w:szCs w:val="24"/>
          <w:lang w:eastAsia="ru-RU"/>
        </w:rPr>
        <w:t>. долях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160.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161.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При этом уничтоженные объекты имущества не подлежат отражению в данном разделе справки.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162. Договор мены не подлежит отражению в данном </w:t>
      </w:r>
      <w:proofErr w:type="gramStart"/>
      <w:r w:rsidRPr="00B57B94">
        <w:rPr>
          <w:rFonts w:ascii="Times New Roman" w:eastAsia="Times New Roman" w:hAnsi="Times New Roman" w:cs="Times New Roman"/>
          <w:sz w:val="24"/>
          <w:szCs w:val="24"/>
          <w:lang w:eastAsia="ru-RU"/>
        </w:rPr>
        <w:t>разделе</w:t>
      </w:r>
      <w:proofErr w:type="gramEnd"/>
      <w:r w:rsidRPr="00B57B94">
        <w:rPr>
          <w:rFonts w:ascii="Times New Roman" w:eastAsia="Times New Roman" w:hAnsi="Times New Roman" w:cs="Times New Roman"/>
          <w:sz w:val="24"/>
          <w:szCs w:val="24"/>
          <w:lang w:eastAsia="ru-RU"/>
        </w:rPr>
        <w:t xml:space="preserve"> справки, так как он является возмездным.</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163. Каждый объект безвозмездной сделки указывается отдельно.</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164. 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hyperlink w:anchor="p353" w:history="1">
        <w:r w:rsidRPr="00B57B94">
          <w:rPr>
            <w:rFonts w:ascii="Times New Roman" w:eastAsia="Times New Roman" w:hAnsi="Times New Roman" w:cs="Times New Roman"/>
            <w:color w:val="0000FF"/>
            <w:sz w:val="24"/>
            <w:szCs w:val="24"/>
            <w:lang w:eastAsia="ru-RU"/>
          </w:rPr>
          <w:t>пунктом 82</w:t>
        </w:r>
      </w:hyperlink>
      <w:r w:rsidRPr="00B57B94">
        <w:rPr>
          <w:rFonts w:ascii="Times New Roman" w:eastAsia="Times New Roman" w:hAnsi="Times New Roman" w:cs="Times New Roman"/>
          <w:sz w:val="24"/>
          <w:szCs w:val="24"/>
          <w:lang w:eastAsia="ru-RU"/>
        </w:rPr>
        <w:t xml:space="preserve"> настоящих Методических рекомендаций), местонахождение (адрес) в соответствии с </w:t>
      </w:r>
      <w:hyperlink w:anchor="p363" w:history="1">
        <w:r w:rsidRPr="00B57B94">
          <w:rPr>
            <w:rFonts w:ascii="Times New Roman" w:eastAsia="Times New Roman" w:hAnsi="Times New Roman" w:cs="Times New Roman"/>
            <w:color w:val="0000FF"/>
            <w:sz w:val="24"/>
            <w:szCs w:val="24"/>
            <w:lang w:eastAsia="ru-RU"/>
          </w:rPr>
          <w:t>пунктами 90</w:t>
        </w:r>
      </w:hyperlink>
      <w:r w:rsidRPr="00B57B94">
        <w:rPr>
          <w:rFonts w:ascii="Times New Roman" w:eastAsia="Times New Roman" w:hAnsi="Times New Roman" w:cs="Times New Roman"/>
          <w:sz w:val="24"/>
          <w:szCs w:val="24"/>
          <w:lang w:eastAsia="ru-RU"/>
        </w:rPr>
        <w:t>-</w:t>
      </w:r>
      <w:hyperlink w:anchor="p370" w:history="1">
        <w:r w:rsidRPr="00B57B94">
          <w:rPr>
            <w:rFonts w:ascii="Times New Roman" w:eastAsia="Times New Roman" w:hAnsi="Times New Roman" w:cs="Times New Roman"/>
            <w:color w:val="0000FF"/>
            <w:sz w:val="24"/>
            <w:szCs w:val="24"/>
            <w:lang w:eastAsia="ru-RU"/>
          </w:rPr>
          <w:t>91</w:t>
        </w:r>
      </w:hyperlink>
      <w:r w:rsidRPr="00B57B94">
        <w:rPr>
          <w:rFonts w:ascii="Times New Roman" w:eastAsia="Times New Roman" w:hAnsi="Times New Roman" w:cs="Times New Roman"/>
          <w:sz w:val="24"/>
          <w:szCs w:val="24"/>
          <w:lang w:eastAsia="ru-RU"/>
        </w:rPr>
        <w:t xml:space="preserve"> настоящих Методических рекомендаций, площадь (кв. м) в соответствии с </w:t>
      </w:r>
      <w:hyperlink w:anchor="p374" w:history="1">
        <w:r w:rsidRPr="00B57B94">
          <w:rPr>
            <w:rFonts w:ascii="Times New Roman" w:eastAsia="Times New Roman" w:hAnsi="Times New Roman" w:cs="Times New Roman"/>
            <w:color w:val="0000FF"/>
            <w:sz w:val="24"/>
            <w:szCs w:val="24"/>
            <w:lang w:eastAsia="ru-RU"/>
          </w:rPr>
          <w:t>пунктом 92</w:t>
        </w:r>
      </w:hyperlink>
      <w:r w:rsidRPr="00B57B94">
        <w:rPr>
          <w:rFonts w:ascii="Times New Roman" w:eastAsia="Times New Roman" w:hAnsi="Times New Roman" w:cs="Times New Roman"/>
          <w:sz w:val="24"/>
          <w:szCs w:val="24"/>
          <w:lang w:eastAsia="ru-RU"/>
        </w:rPr>
        <w:t xml:space="preserve"> настоящих Методических рекомендаций.</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165. В строке "Транспортные средства" рекомендуется указывать вид, марку, модель транспортного средства, год изготовления, место регистрации.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166. 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proofErr w:type="gramStart"/>
      <w:r w:rsidRPr="00B57B94">
        <w:rPr>
          <w:rFonts w:ascii="Times New Roman" w:eastAsia="Times New Roman" w:hAnsi="Times New Roman" w:cs="Times New Roman"/>
          <w:sz w:val="24"/>
          <w:szCs w:val="24"/>
          <w:lang w:eastAsia="ru-RU"/>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490" w:history="1">
        <w:r w:rsidRPr="00B57B94">
          <w:rPr>
            <w:rFonts w:ascii="Times New Roman" w:eastAsia="Times New Roman" w:hAnsi="Times New Roman" w:cs="Times New Roman"/>
            <w:color w:val="0000FF"/>
            <w:sz w:val="24"/>
            <w:szCs w:val="24"/>
            <w:lang w:eastAsia="ru-RU"/>
          </w:rPr>
          <w:t>пунктом 130</w:t>
        </w:r>
      </w:hyperlink>
      <w:r w:rsidRPr="00B57B94">
        <w:rPr>
          <w:rFonts w:ascii="Times New Roman" w:eastAsia="Times New Roman" w:hAnsi="Times New Roman" w:cs="Times New Roman"/>
          <w:sz w:val="24"/>
          <w:szCs w:val="24"/>
          <w:lang w:eastAsia="ru-RU"/>
        </w:rPr>
        <w:t xml:space="preserve"> настоящих Методических рекомендаций, местонахождение организации (адрес), уставный капитал в соответствии с </w:t>
      </w:r>
      <w:hyperlink w:anchor="p492" w:history="1">
        <w:r w:rsidRPr="00B57B94">
          <w:rPr>
            <w:rFonts w:ascii="Times New Roman" w:eastAsia="Times New Roman" w:hAnsi="Times New Roman" w:cs="Times New Roman"/>
            <w:color w:val="0000FF"/>
            <w:sz w:val="24"/>
            <w:szCs w:val="24"/>
            <w:lang w:eastAsia="ru-RU"/>
          </w:rPr>
          <w:t>пунктом 131</w:t>
        </w:r>
      </w:hyperlink>
      <w:r w:rsidRPr="00B57B94">
        <w:rPr>
          <w:rFonts w:ascii="Times New Roman" w:eastAsia="Times New Roman" w:hAnsi="Times New Roman" w:cs="Times New Roman"/>
          <w:sz w:val="24"/>
          <w:szCs w:val="24"/>
          <w:lang w:eastAsia="ru-RU"/>
        </w:rPr>
        <w:t xml:space="preserve"> настоящих Методических рекомендаций, доли участия в соответствии с </w:t>
      </w:r>
      <w:hyperlink w:anchor="p494" w:history="1">
        <w:r w:rsidRPr="00B57B94">
          <w:rPr>
            <w:rFonts w:ascii="Times New Roman" w:eastAsia="Times New Roman" w:hAnsi="Times New Roman" w:cs="Times New Roman"/>
            <w:color w:val="0000FF"/>
            <w:sz w:val="24"/>
            <w:szCs w:val="24"/>
            <w:lang w:eastAsia="ru-RU"/>
          </w:rPr>
          <w:t>пунктом 132</w:t>
        </w:r>
      </w:hyperlink>
      <w:r w:rsidRPr="00B57B94">
        <w:rPr>
          <w:rFonts w:ascii="Times New Roman" w:eastAsia="Times New Roman" w:hAnsi="Times New Roman" w:cs="Times New Roman"/>
          <w:sz w:val="24"/>
          <w:szCs w:val="24"/>
          <w:lang w:eastAsia="ru-RU"/>
        </w:rPr>
        <w:t xml:space="preserve"> настоящих Методических рекомендаций.</w:t>
      </w:r>
      <w:proofErr w:type="gramEnd"/>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xml:space="preserve">167. В графе "Приобретатель имущества по сделке" в случае безвозмездной сделки с физическим лицом указываются его 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w:t>
      </w:r>
      <w:proofErr w:type="gramStart"/>
      <w:r w:rsidRPr="00B57B94">
        <w:rPr>
          <w:rFonts w:ascii="Times New Roman" w:eastAsia="Times New Roman" w:hAnsi="Times New Roman" w:cs="Times New Roman"/>
          <w:sz w:val="24"/>
          <w:szCs w:val="24"/>
          <w:lang w:eastAsia="ru-RU"/>
        </w:rPr>
        <w:t>отношении</w:t>
      </w:r>
      <w:proofErr w:type="gramEnd"/>
      <w:r w:rsidRPr="00B57B94">
        <w:rPr>
          <w:rFonts w:ascii="Times New Roman" w:eastAsia="Times New Roman" w:hAnsi="Times New Roman" w:cs="Times New Roman"/>
          <w:sz w:val="24"/>
          <w:szCs w:val="24"/>
          <w:lang w:eastAsia="ru-RU"/>
        </w:rPr>
        <w:t xml:space="preserve">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В случае безвозмездной сделки с юридическим лицом в данной графе указываются наименование, индивидуальный номер налогоплательщика и основной государственный регистрационный номер юридического лица.</w:t>
      </w:r>
    </w:p>
    <w:p w:rsidR="00B57B94" w:rsidRPr="00B57B94" w:rsidRDefault="00B57B94" w:rsidP="00B57B94">
      <w:pPr>
        <w:spacing w:after="0" w:line="240" w:lineRule="auto"/>
        <w:ind w:firstLine="540"/>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168. 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p>
    <w:p w:rsidR="00B57B94" w:rsidRPr="00B57B94" w:rsidRDefault="00B57B94" w:rsidP="00B57B94">
      <w:pPr>
        <w:spacing w:after="0" w:line="240" w:lineRule="auto"/>
        <w:jc w:val="both"/>
        <w:rPr>
          <w:rFonts w:ascii="Verdana" w:eastAsia="Times New Roman" w:hAnsi="Verdana" w:cs="Times New Roman"/>
          <w:sz w:val="21"/>
          <w:szCs w:val="21"/>
          <w:lang w:eastAsia="ru-RU"/>
        </w:rPr>
      </w:pPr>
      <w:r w:rsidRPr="00B57B94">
        <w:rPr>
          <w:rFonts w:ascii="Times New Roman" w:eastAsia="Times New Roman" w:hAnsi="Times New Roman" w:cs="Times New Roman"/>
          <w:sz w:val="24"/>
          <w:szCs w:val="24"/>
          <w:lang w:eastAsia="ru-RU"/>
        </w:rPr>
        <w:t> </w:t>
      </w:r>
    </w:p>
    <w:p w:rsidR="00BD6094" w:rsidRDefault="00BD6094"/>
    <w:sectPr w:rsidR="00BD6094" w:rsidSect="00B57B94">
      <w:pgSz w:w="11907" w:h="16839" w:code="9"/>
      <w:pgMar w:top="709" w:right="567" w:bottom="709" w:left="851" w:header="709" w:footer="13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222"/>
    <w:rsid w:val="00034C4D"/>
    <w:rsid w:val="002E3F0A"/>
    <w:rsid w:val="00876222"/>
    <w:rsid w:val="00B57B94"/>
    <w:rsid w:val="00BD6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57B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57B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833488">
      <w:bodyDiv w:val="1"/>
      <w:marLeft w:val="0"/>
      <w:marRight w:val="0"/>
      <w:marTop w:val="0"/>
      <w:marBottom w:val="0"/>
      <w:divBdr>
        <w:top w:val="none" w:sz="0" w:space="0" w:color="auto"/>
        <w:left w:val="none" w:sz="0" w:space="0" w:color="auto"/>
        <w:bottom w:val="none" w:sz="0" w:space="0" w:color="auto"/>
        <w:right w:val="none" w:sz="0" w:space="0" w:color="auto"/>
      </w:divBdr>
      <w:divsChild>
        <w:div w:id="1024476095">
          <w:marLeft w:val="60"/>
          <w:marRight w:val="60"/>
          <w:marTop w:val="100"/>
          <w:marBottom w:val="100"/>
          <w:divBdr>
            <w:top w:val="none" w:sz="0" w:space="0" w:color="auto"/>
            <w:left w:val="none" w:sz="0" w:space="0" w:color="auto"/>
            <w:bottom w:val="none" w:sz="0" w:space="0" w:color="auto"/>
            <w:right w:val="none" w:sz="0" w:space="0" w:color="auto"/>
          </w:divBdr>
        </w:div>
        <w:div w:id="533007069">
          <w:marLeft w:val="60"/>
          <w:marRight w:val="60"/>
          <w:marTop w:val="100"/>
          <w:marBottom w:val="100"/>
          <w:divBdr>
            <w:top w:val="none" w:sz="0" w:space="0" w:color="auto"/>
            <w:left w:val="none" w:sz="0" w:space="0" w:color="auto"/>
            <w:bottom w:val="none" w:sz="0" w:space="0" w:color="auto"/>
            <w:right w:val="none" w:sz="0" w:space="0" w:color="auto"/>
          </w:divBdr>
        </w:div>
        <w:div w:id="1078866407">
          <w:marLeft w:val="60"/>
          <w:marRight w:val="60"/>
          <w:marTop w:val="100"/>
          <w:marBottom w:val="100"/>
          <w:divBdr>
            <w:top w:val="none" w:sz="0" w:space="0" w:color="auto"/>
            <w:left w:val="none" w:sz="0" w:space="0" w:color="auto"/>
            <w:bottom w:val="none" w:sz="0" w:space="0" w:color="auto"/>
            <w:right w:val="none" w:sz="0" w:space="0" w:color="auto"/>
          </w:divBdr>
        </w:div>
        <w:div w:id="2017540649">
          <w:marLeft w:val="60"/>
          <w:marRight w:val="60"/>
          <w:marTop w:val="100"/>
          <w:marBottom w:val="100"/>
          <w:divBdr>
            <w:top w:val="none" w:sz="0" w:space="0" w:color="auto"/>
            <w:left w:val="none" w:sz="0" w:space="0" w:color="auto"/>
            <w:bottom w:val="none" w:sz="0" w:space="0" w:color="auto"/>
            <w:right w:val="none" w:sz="0" w:space="0" w:color="auto"/>
          </w:divBdr>
        </w:div>
        <w:div w:id="1310937994">
          <w:marLeft w:val="60"/>
          <w:marRight w:val="60"/>
          <w:marTop w:val="100"/>
          <w:marBottom w:val="100"/>
          <w:divBdr>
            <w:top w:val="none" w:sz="0" w:space="0" w:color="auto"/>
            <w:left w:val="none" w:sz="0" w:space="0" w:color="auto"/>
            <w:bottom w:val="none" w:sz="0" w:space="0" w:color="auto"/>
            <w:right w:val="none" w:sz="0" w:space="0" w:color="auto"/>
          </w:divBdr>
        </w:div>
        <w:div w:id="1945652103">
          <w:marLeft w:val="60"/>
          <w:marRight w:val="60"/>
          <w:marTop w:val="100"/>
          <w:marBottom w:val="100"/>
          <w:divBdr>
            <w:top w:val="none" w:sz="0" w:space="0" w:color="auto"/>
            <w:left w:val="none" w:sz="0" w:space="0" w:color="auto"/>
            <w:bottom w:val="none" w:sz="0" w:space="0" w:color="auto"/>
            <w:right w:val="none" w:sz="0" w:space="0" w:color="auto"/>
          </w:divBdr>
        </w:div>
        <w:div w:id="528761734">
          <w:marLeft w:val="60"/>
          <w:marRight w:val="60"/>
          <w:marTop w:val="100"/>
          <w:marBottom w:val="100"/>
          <w:divBdr>
            <w:top w:val="none" w:sz="0" w:space="0" w:color="auto"/>
            <w:left w:val="none" w:sz="0" w:space="0" w:color="auto"/>
            <w:bottom w:val="none" w:sz="0" w:space="0" w:color="auto"/>
            <w:right w:val="none" w:sz="0" w:space="0" w:color="auto"/>
          </w:divBdr>
        </w:div>
        <w:div w:id="3021331">
          <w:marLeft w:val="60"/>
          <w:marRight w:val="60"/>
          <w:marTop w:val="100"/>
          <w:marBottom w:val="100"/>
          <w:divBdr>
            <w:top w:val="none" w:sz="0" w:space="0" w:color="auto"/>
            <w:left w:val="none" w:sz="0" w:space="0" w:color="auto"/>
            <w:bottom w:val="none" w:sz="0" w:space="0" w:color="auto"/>
            <w:right w:val="none" w:sz="0" w:space="0" w:color="auto"/>
          </w:divBdr>
        </w:div>
        <w:div w:id="1821917236">
          <w:marLeft w:val="60"/>
          <w:marRight w:val="60"/>
          <w:marTop w:val="100"/>
          <w:marBottom w:val="100"/>
          <w:divBdr>
            <w:top w:val="none" w:sz="0" w:space="0" w:color="auto"/>
            <w:left w:val="none" w:sz="0" w:space="0" w:color="auto"/>
            <w:bottom w:val="none" w:sz="0" w:space="0" w:color="auto"/>
            <w:right w:val="none" w:sz="0" w:space="0" w:color="auto"/>
          </w:divBdr>
        </w:div>
        <w:div w:id="604505055">
          <w:marLeft w:val="60"/>
          <w:marRight w:val="60"/>
          <w:marTop w:val="100"/>
          <w:marBottom w:val="100"/>
          <w:divBdr>
            <w:top w:val="none" w:sz="0" w:space="0" w:color="auto"/>
            <w:left w:val="none" w:sz="0" w:space="0" w:color="auto"/>
            <w:bottom w:val="none" w:sz="0" w:space="0" w:color="auto"/>
            <w:right w:val="none" w:sz="0" w:space="0" w:color="auto"/>
          </w:divBdr>
        </w:div>
        <w:div w:id="437339227">
          <w:marLeft w:val="60"/>
          <w:marRight w:val="60"/>
          <w:marTop w:val="100"/>
          <w:marBottom w:val="100"/>
          <w:divBdr>
            <w:top w:val="none" w:sz="0" w:space="0" w:color="auto"/>
            <w:left w:val="none" w:sz="0" w:space="0" w:color="auto"/>
            <w:bottom w:val="none" w:sz="0" w:space="0" w:color="auto"/>
            <w:right w:val="none" w:sz="0" w:space="0" w:color="auto"/>
          </w:divBdr>
        </w:div>
        <w:div w:id="1969555122">
          <w:marLeft w:val="60"/>
          <w:marRight w:val="60"/>
          <w:marTop w:val="100"/>
          <w:marBottom w:val="100"/>
          <w:divBdr>
            <w:top w:val="none" w:sz="0" w:space="0" w:color="auto"/>
            <w:left w:val="none" w:sz="0" w:space="0" w:color="auto"/>
            <w:bottom w:val="none" w:sz="0" w:space="0" w:color="auto"/>
            <w:right w:val="none" w:sz="0" w:space="0" w:color="auto"/>
          </w:divBdr>
        </w:div>
        <w:div w:id="1372267654">
          <w:marLeft w:val="60"/>
          <w:marRight w:val="60"/>
          <w:marTop w:val="100"/>
          <w:marBottom w:val="100"/>
          <w:divBdr>
            <w:top w:val="none" w:sz="0" w:space="0" w:color="auto"/>
            <w:left w:val="none" w:sz="0" w:space="0" w:color="auto"/>
            <w:bottom w:val="none" w:sz="0" w:space="0" w:color="auto"/>
            <w:right w:val="none" w:sz="0" w:space="0" w:color="auto"/>
          </w:divBdr>
        </w:div>
        <w:div w:id="926229383">
          <w:marLeft w:val="60"/>
          <w:marRight w:val="60"/>
          <w:marTop w:val="100"/>
          <w:marBottom w:val="100"/>
          <w:divBdr>
            <w:top w:val="none" w:sz="0" w:space="0" w:color="auto"/>
            <w:left w:val="none" w:sz="0" w:space="0" w:color="auto"/>
            <w:bottom w:val="none" w:sz="0" w:space="0" w:color="auto"/>
            <w:right w:val="none" w:sz="0" w:space="0" w:color="auto"/>
          </w:divBdr>
        </w:div>
        <w:div w:id="2131626274">
          <w:marLeft w:val="60"/>
          <w:marRight w:val="60"/>
          <w:marTop w:val="100"/>
          <w:marBottom w:val="100"/>
          <w:divBdr>
            <w:top w:val="none" w:sz="0" w:space="0" w:color="auto"/>
            <w:left w:val="none" w:sz="0" w:space="0" w:color="auto"/>
            <w:bottom w:val="none" w:sz="0" w:space="0" w:color="auto"/>
            <w:right w:val="none" w:sz="0" w:space="0" w:color="auto"/>
          </w:divBdr>
        </w:div>
        <w:div w:id="1434786815">
          <w:marLeft w:val="60"/>
          <w:marRight w:val="60"/>
          <w:marTop w:val="100"/>
          <w:marBottom w:val="100"/>
          <w:divBdr>
            <w:top w:val="none" w:sz="0" w:space="0" w:color="auto"/>
            <w:left w:val="none" w:sz="0" w:space="0" w:color="auto"/>
            <w:bottom w:val="none" w:sz="0" w:space="0" w:color="auto"/>
            <w:right w:val="none" w:sz="0" w:space="0" w:color="auto"/>
          </w:divBdr>
        </w:div>
        <w:div w:id="238366149">
          <w:marLeft w:val="60"/>
          <w:marRight w:val="60"/>
          <w:marTop w:val="100"/>
          <w:marBottom w:val="100"/>
          <w:divBdr>
            <w:top w:val="none" w:sz="0" w:space="0" w:color="auto"/>
            <w:left w:val="none" w:sz="0" w:space="0" w:color="auto"/>
            <w:bottom w:val="none" w:sz="0" w:space="0" w:color="auto"/>
            <w:right w:val="none" w:sz="0" w:space="0" w:color="auto"/>
          </w:divBdr>
        </w:div>
        <w:div w:id="1738473529">
          <w:marLeft w:val="60"/>
          <w:marRight w:val="60"/>
          <w:marTop w:val="100"/>
          <w:marBottom w:val="100"/>
          <w:divBdr>
            <w:top w:val="none" w:sz="0" w:space="0" w:color="auto"/>
            <w:left w:val="none" w:sz="0" w:space="0" w:color="auto"/>
            <w:bottom w:val="none" w:sz="0" w:space="0" w:color="auto"/>
            <w:right w:val="none" w:sz="0" w:space="0" w:color="auto"/>
          </w:divBdr>
        </w:div>
        <w:div w:id="19016255">
          <w:marLeft w:val="60"/>
          <w:marRight w:val="60"/>
          <w:marTop w:val="100"/>
          <w:marBottom w:val="100"/>
          <w:divBdr>
            <w:top w:val="none" w:sz="0" w:space="0" w:color="auto"/>
            <w:left w:val="none" w:sz="0" w:space="0" w:color="auto"/>
            <w:bottom w:val="none" w:sz="0" w:space="0" w:color="auto"/>
            <w:right w:val="none" w:sz="0" w:space="0" w:color="auto"/>
          </w:divBdr>
        </w:div>
        <w:div w:id="1070885167">
          <w:marLeft w:val="60"/>
          <w:marRight w:val="60"/>
          <w:marTop w:val="100"/>
          <w:marBottom w:val="100"/>
          <w:divBdr>
            <w:top w:val="none" w:sz="0" w:space="0" w:color="auto"/>
            <w:left w:val="none" w:sz="0" w:space="0" w:color="auto"/>
            <w:bottom w:val="none" w:sz="0" w:space="0" w:color="auto"/>
            <w:right w:val="none" w:sz="0" w:space="0" w:color="auto"/>
          </w:divBdr>
        </w:div>
        <w:div w:id="1710035977">
          <w:marLeft w:val="60"/>
          <w:marRight w:val="60"/>
          <w:marTop w:val="100"/>
          <w:marBottom w:val="100"/>
          <w:divBdr>
            <w:top w:val="none" w:sz="0" w:space="0" w:color="auto"/>
            <w:left w:val="none" w:sz="0" w:space="0" w:color="auto"/>
            <w:bottom w:val="none" w:sz="0" w:space="0" w:color="auto"/>
            <w:right w:val="none" w:sz="0" w:space="0" w:color="auto"/>
          </w:divBdr>
        </w:div>
        <w:div w:id="465247763">
          <w:marLeft w:val="60"/>
          <w:marRight w:val="60"/>
          <w:marTop w:val="100"/>
          <w:marBottom w:val="100"/>
          <w:divBdr>
            <w:top w:val="none" w:sz="0" w:space="0" w:color="auto"/>
            <w:left w:val="none" w:sz="0" w:space="0" w:color="auto"/>
            <w:bottom w:val="none" w:sz="0" w:space="0" w:color="auto"/>
            <w:right w:val="none" w:sz="0" w:space="0" w:color="auto"/>
          </w:divBdr>
        </w:div>
        <w:div w:id="1251044829">
          <w:marLeft w:val="60"/>
          <w:marRight w:val="60"/>
          <w:marTop w:val="100"/>
          <w:marBottom w:val="100"/>
          <w:divBdr>
            <w:top w:val="none" w:sz="0" w:space="0" w:color="auto"/>
            <w:left w:val="none" w:sz="0" w:space="0" w:color="auto"/>
            <w:bottom w:val="none" w:sz="0" w:space="0" w:color="auto"/>
            <w:right w:val="none" w:sz="0" w:space="0" w:color="auto"/>
          </w:divBdr>
        </w:div>
        <w:div w:id="1460369194">
          <w:marLeft w:val="60"/>
          <w:marRight w:val="60"/>
          <w:marTop w:val="100"/>
          <w:marBottom w:val="100"/>
          <w:divBdr>
            <w:top w:val="none" w:sz="0" w:space="0" w:color="auto"/>
            <w:left w:val="none" w:sz="0" w:space="0" w:color="auto"/>
            <w:bottom w:val="none" w:sz="0" w:space="0" w:color="auto"/>
            <w:right w:val="none" w:sz="0" w:space="0" w:color="auto"/>
          </w:divBdr>
        </w:div>
        <w:div w:id="1325164760">
          <w:marLeft w:val="60"/>
          <w:marRight w:val="60"/>
          <w:marTop w:val="100"/>
          <w:marBottom w:val="100"/>
          <w:divBdr>
            <w:top w:val="none" w:sz="0" w:space="0" w:color="auto"/>
            <w:left w:val="none" w:sz="0" w:space="0" w:color="auto"/>
            <w:bottom w:val="none" w:sz="0" w:space="0" w:color="auto"/>
            <w:right w:val="none" w:sz="0" w:space="0" w:color="auto"/>
          </w:divBdr>
        </w:div>
        <w:div w:id="488251410">
          <w:marLeft w:val="60"/>
          <w:marRight w:val="60"/>
          <w:marTop w:val="100"/>
          <w:marBottom w:val="100"/>
          <w:divBdr>
            <w:top w:val="none" w:sz="0" w:space="0" w:color="auto"/>
            <w:left w:val="none" w:sz="0" w:space="0" w:color="auto"/>
            <w:bottom w:val="none" w:sz="0" w:space="0" w:color="auto"/>
            <w:right w:val="none" w:sz="0" w:space="0" w:color="auto"/>
          </w:divBdr>
          <w:divsChild>
            <w:div w:id="1570724547">
              <w:marLeft w:val="0"/>
              <w:marRight w:val="0"/>
              <w:marTop w:val="0"/>
              <w:marBottom w:val="0"/>
              <w:divBdr>
                <w:top w:val="none" w:sz="0" w:space="0" w:color="auto"/>
                <w:left w:val="none" w:sz="0" w:space="0" w:color="auto"/>
                <w:bottom w:val="none" w:sz="0" w:space="0" w:color="auto"/>
                <w:right w:val="none" w:sz="0" w:space="0" w:color="auto"/>
              </w:divBdr>
            </w:div>
          </w:divsChild>
        </w:div>
        <w:div w:id="1747190983">
          <w:marLeft w:val="60"/>
          <w:marRight w:val="60"/>
          <w:marTop w:val="100"/>
          <w:marBottom w:val="100"/>
          <w:divBdr>
            <w:top w:val="none" w:sz="0" w:space="0" w:color="auto"/>
            <w:left w:val="none" w:sz="0" w:space="0" w:color="auto"/>
            <w:bottom w:val="none" w:sz="0" w:space="0" w:color="auto"/>
            <w:right w:val="none" w:sz="0" w:space="0" w:color="auto"/>
          </w:divBdr>
        </w:div>
        <w:div w:id="11303019">
          <w:marLeft w:val="60"/>
          <w:marRight w:val="60"/>
          <w:marTop w:val="100"/>
          <w:marBottom w:val="100"/>
          <w:divBdr>
            <w:top w:val="none" w:sz="0" w:space="0" w:color="auto"/>
            <w:left w:val="none" w:sz="0" w:space="0" w:color="auto"/>
            <w:bottom w:val="none" w:sz="0" w:space="0" w:color="auto"/>
            <w:right w:val="none" w:sz="0" w:space="0" w:color="auto"/>
          </w:divBdr>
          <w:divsChild>
            <w:div w:id="1326006173">
              <w:marLeft w:val="0"/>
              <w:marRight w:val="0"/>
              <w:marTop w:val="0"/>
              <w:marBottom w:val="0"/>
              <w:divBdr>
                <w:top w:val="none" w:sz="0" w:space="0" w:color="auto"/>
                <w:left w:val="none" w:sz="0" w:space="0" w:color="auto"/>
                <w:bottom w:val="none" w:sz="0" w:space="0" w:color="auto"/>
                <w:right w:val="none" w:sz="0" w:space="0" w:color="auto"/>
              </w:divBdr>
            </w:div>
          </w:divsChild>
        </w:div>
        <w:div w:id="1219627249">
          <w:marLeft w:val="60"/>
          <w:marRight w:val="60"/>
          <w:marTop w:val="100"/>
          <w:marBottom w:val="100"/>
          <w:divBdr>
            <w:top w:val="none" w:sz="0" w:space="0" w:color="auto"/>
            <w:left w:val="none" w:sz="0" w:space="0" w:color="auto"/>
            <w:bottom w:val="none" w:sz="0" w:space="0" w:color="auto"/>
            <w:right w:val="none" w:sz="0" w:space="0" w:color="auto"/>
          </w:divBdr>
        </w:div>
        <w:div w:id="2019574245">
          <w:marLeft w:val="60"/>
          <w:marRight w:val="60"/>
          <w:marTop w:val="100"/>
          <w:marBottom w:val="100"/>
          <w:divBdr>
            <w:top w:val="none" w:sz="0" w:space="0" w:color="auto"/>
            <w:left w:val="none" w:sz="0" w:space="0" w:color="auto"/>
            <w:bottom w:val="none" w:sz="0" w:space="0" w:color="auto"/>
            <w:right w:val="none" w:sz="0" w:space="0" w:color="auto"/>
          </w:divBdr>
          <w:divsChild>
            <w:div w:id="317421880">
              <w:marLeft w:val="0"/>
              <w:marRight w:val="0"/>
              <w:marTop w:val="0"/>
              <w:marBottom w:val="0"/>
              <w:divBdr>
                <w:top w:val="none" w:sz="0" w:space="0" w:color="auto"/>
                <w:left w:val="none" w:sz="0" w:space="0" w:color="auto"/>
                <w:bottom w:val="none" w:sz="0" w:space="0" w:color="auto"/>
                <w:right w:val="none" w:sz="0" w:space="0" w:color="auto"/>
              </w:divBdr>
            </w:div>
          </w:divsChild>
        </w:div>
        <w:div w:id="296884319">
          <w:marLeft w:val="60"/>
          <w:marRight w:val="60"/>
          <w:marTop w:val="100"/>
          <w:marBottom w:val="100"/>
          <w:divBdr>
            <w:top w:val="none" w:sz="0" w:space="0" w:color="auto"/>
            <w:left w:val="none" w:sz="0" w:space="0" w:color="auto"/>
            <w:bottom w:val="none" w:sz="0" w:space="0" w:color="auto"/>
            <w:right w:val="none" w:sz="0" w:space="0" w:color="auto"/>
          </w:divBdr>
        </w:div>
        <w:div w:id="232008086">
          <w:marLeft w:val="60"/>
          <w:marRight w:val="60"/>
          <w:marTop w:val="100"/>
          <w:marBottom w:val="100"/>
          <w:divBdr>
            <w:top w:val="none" w:sz="0" w:space="0" w:color="auto"/>
            <w:left w:val="none" w:sz="0" w:space="0" w:color="auto"/>
            <w:bottom w:val="none" w:sz="0" w:space="0" w:color="auto"/>
            <w:right w:val="none" w:sz="0" w:space="0" w:color="auto"/>
          </w:divBdr>
        </w:div>
        <w:div w:id="1214196011">
          <w:marLeft w:val="60"/>
          <w:marRight w:val="60"/>
          <w:marTop w:val="100"/>
          <w:marBottom w:val="100"/>
          <w:divBdr>
            <w:top w:val="none" w:sz="0" w:space="0" w:color="auto"/>
            <w:left w:val="none" w:sz="0" w:space="0" w:color="auto"/>
            <w:bottom w:val="none" w:sz="0" w:space="0" w:color="auto"/>
            <w:right w:val="none" w:sz="0" w:space="0" w:color="auto"/>
          </w:divBdr>
          <w:divsChild>
            <w:div w:id="2031106991">
              <w:marLeft w:val="0"/>
              <w:marRight w:val="0"/>
              <w:marTop w:val="0"/>
              <w:marBottom w:val="0"/>
              <w:divBdr>
                <w:top w:val="none" w:sz="0" w:space="0" w:color="auto"/>
                <w:left w:val="none" w:sz="0" w:space="0" w:color="auto"/>
                <w:bottom w:val="none" w:sz="0" w:space="0" w:color="auto"/>
                <w:right w:val="none" w:sz="0" w:space="0" w:color="auto"/>
              </w:divBdr>
            </w:div>
          </w:divsChild>
        </w:div>
        <w:div w:id="1686130090">
          <w:marLeft w:val="60"/>
          <w:marRight w:val="60"/>
          <w:marTop w:val="100"/>
          <w:marBottom w:val="100"/>
          <w:divBdr>
            <w:top w:val="none" w:sz="0" w:space="0" w:color="auto"/>
            <w:left w:val="none" w:sz="0" w:space="0" w:color="auto"/>
            <w:bottom w:val="none" w:sz="0" w:space="0" w:color="auto"/>
            <w:right w:val="none" w:sz="0" w:space="0" w:color="auto"/>
          </w:divBdr>
        </w:div>
        <w:div w:id="122038449">
          <w:marLeft w:val="60"/>
          <w:marRight w:val="60"/>
          <w:marTop w:val="100"/>
          <w:marBottom w:val="100"/>
          <w:divBdr>
            <w:top w:val="none" w:sz="0" w:space="0" w:color="auto"/>
            <w:left w:val="none" w:sz="0" w:space="0" w:color="auto"/>
            <w:bottom w:val="none" w:sz="0" w:space="0" w:color="auto"/>
            <w:right w:val="none" w:sz="0" w:space="0" w:color="auto"/>
          </w:divBdr>
          <w:divsChild>
            <w:div w:id="395395724">
              <w:marLeft w:val="0"/>
              <w:marRight w:val="0"/>
              <w:marTop w:val="0"/>
              <w:marBottom w:val="0"/>
              <w:divBdr>
                <w:top w:val="none" w:sz="0" w:space="0" w:color="auto"/>
                <w:left w:val="none" w:sz="0" w:space="0" w:color="auto"/>
                <w:bottom w:val="none" w:sz="0" w:space="0" w:color="auto"/>
                <w:right w:val="none" w:sz="0" w:space="0" w:color="auto"/>
              </w:divBdr>
            </w:div>
          </w:divsChild>
        </w:div>
        <w:div w:id="567686951">
          <w:marLeft w:val="60"/>
          <w:marRight w:val="60"/>
          <w:marTop w:val="100"/>
          <w:marBottom w:val="100"/>
          <w:divBdr>
            <w:top w:val="none" w:sz="0" w:space="0" w:color="auto"/>
            <w:left w:val="none" w:sz="0" w:space="0" w:color="auto"/>
            <w:bottom w:val="none" w:sz="0" w:space="0" w:color="auto"/>
            <w:right w:val="none" w:sz="0" w:space="0" w:color="auto"/>
          </w:divBdr>
        </w:div>
        <w:div w:id="1927032803">
          <w:marLeft w:val="60"/>
          <w:marRight w:val="60"/>
          <w:marTop w:val="100"/>
          <w:marBottom w:val="100"/>
          <w:divBdr>
            <w:top w:val="none" w:sz="0" w:space="0" w:color="auto"/>
            <w:left w:val="none" w:sz="0" w:space="0" w:color="auto"/>
            <w:bottom w:val="none" w:sz="0" w:space="0" w:color="auto"/>
            <w:right w:val="none" w:sz="0" w:space="0" w:color="auto"/>
          </w:divBdr>
          <w:divsChild>
            <w:div w:id="1737631162">
              <w:marLeft w:val="0"/>
              <w:marRight w:val="0"/>
              <w:marTop w:val="0"/>
              <w:marBottom w:val="0"/>
              <w:divBdr>
                <w:top w:val="none" w:sz="0" w:space="0" w:color="auto"/>
                <w:left w:val="none" w:sz="0" w:space="0" w:color="auto"/>
                <w:bottom w:val="none" w:sz="0" w:space="0" w:color="auto"/>
                <w:right w:val="none" w:sz="0" w:space="0" w:color="auto"/>
              </w:divBdr>
            </w:div>
          </w:divsChild>
        </w:div>
        <w:div w:id="559753694">
          <w:marLeft w:val="60"/>
          <w:marRight w:val="60"/>
          <w:marTop w:val="100"/>
          <w:marBottom w:val="100"/>
          <w:divBdr>
            <w:top w:val="none" w:sz="0" w:space="0" w:color="auto"/>
            <w:left w:val="none" w:sz="0" w:space="0" w:color="auto"/>
            <w:bottom w:val="none" w:sz="0" w:space="0" w:color="auto"/>
            <w:right w:val="none" w:sz="0" w:space="0" w:color="auto"/>
          </w:divBdr>
        </w:div>
        <w:div w:id="98331633">
          <w:marLeft w:val="60"/>
          <w:marRight w:val="60"/>
          <w:marTop w:val="100"/>
          <w:marBottom w:val="100"/>
          <w:divBdr>
            <w:top w:val="none" w:sz="0" w:space="0" w:color="auto"/>
            <w:left w:val="none" w:sz="0" w:space="0" w:color="auto"/>
            <w:bottom w:val="none" w:sz="0" w:space="0" w:color="auto"/>
            <w:right w:val="none" w:sz="0" w:space="0" w:color="auto"/>
          </w:divBdr>
        </w:div>
        <w:div w:id="879830063">
          <w:marLeft w:val="60"/>
          <w:marRight w:val="60"/>
          <w:marTop w:val="100"/>
          <w:marBottom w:val="100"/>
          <w:divBdr>
            <w:top w:val="none" w:sz="0" w:space="0" w:color="auto"/>
            <w:left w:val="none" w:sz="0" w:space="0" w:color="auto"/>
            <w:bottom w:val="none" w:sz="0" w:space="0" w:color="auto"/>
            <w:right w:val="none" w:sz="0" w:space="0" w:color="auto"/>
          </w:divBdr>
        </w:div>
        <w:div w:id="593248547">
          <w:marLeft w:val="60"/>
          <w:marRight w:val="60"/>
          <w:marTop w:val="100"/>
          <w:marBottom w:val="100"/>
          <w:divBdr>
            <w:top w:val="none" w:sz="0" w:space="0" w:color="auto"/>
            <w:left w:val="none" w:sz="0" w:space="0" w:color="auto"/>
            <w:bottom w:val="none" w:sz="0" w:space="0" w:color="auto"/>
            <w:right w:val="none" w:sz="0" w:space="0" w:color="auto"/>
          </w:divBdr>
        </w:div>
        <w:div w:id="98644633">
          <w:marLeft w:val="60"/>
          <w:marRight w:val="60"/>
          <w:marTop w:val="100"/>
          <w:marBottom w:val="100"/>
          <w:divBdr>
            <w:top w:val="none" w:sz="0" w:space="0" w:color="auto"/>
            <w:left w:val="none" w:sz="0" w:space="0" w:color="auto"/>
            <w:bottom w:val="none" w:sz="0" w:space="0" w:color="auto"/>
            <w:right w:val="none" w:sz="0" w:space="0" w:color="auto"/>
          </w:divBdr>
        </w:div>
        <w:div w:id="975379648">
          <w:marLeft w:val="60"/>
          <w:marRight w:val="60"/>
          <w:marTop w:val="100"/>
          <w:marBottom w:val="100"/>
          <w:divBdr>
            <w:top w:val="none" w:sz="0" w:space="0" w:color="auto"/>
            <w:left w:val="none" w:sz="0" w:space="0" w:color="auto"/>
            <w:bottom w:val="none" w:sz="0" w:space="0" w:color="auto"/>
            <w:right w:val="none" w:sz="0" w:space="0" w:color="auto"/>
          </w:divBdr>
        </w:div>
        <w:div w:id="2135052704">
          <w:marLeft w:val="60"/>
          <w:marRight w:val="60"/>
          <w:marTop w:val="100"/>
          <w:marBottom w:val="100"/>
          <w:divBdr>
            <w:top w:val="none" w:sz="0" w:space="0" w:color="auto"/>
            <w:left w:val="none" w:sz="0" w:space="0" w:color="auto"/>
            <w:bottom w:val="none" w:sz="0" w:space="0" w:color="auto"/>
            <w:right w:val="none" w:sz="0" w:space="0" w:color="auto"/>
          </w:divBdr>
        </w:div>
        <w:div w:id="115106682">
          <w:marLeft w:val="60"/>
          <w:marRight w:val="60"/>
          <w:marTop w:val="100"/>
          <w:marBottom w:val="100"/>
          <w:divBdr>
            <w:top w:val="none" w:sz="0" w:space="0" w:color="auto"/>
            <w:left w:val="none" w:sz="0" w:space="0" w:color="auto"/>
            <w:bottom w:val="none" w:sz="0" w:space="0" w:color="auto"/>
            <w:right w:val="none" w:sz="0" w:space="0" w:color="auto"/>
          </w:divBdr>
        </w:div>
        <w:div w:id="1414546471">
          <w:marLeft w:val="60"/>
          <w:marRight w:val="60"/>
          <w:marTop w:val="100"/>
          <w:marBottom w:val="100"/>
          <w:divBdr>
            <w:top w:val="none" w:sz="0" w:space="0" w:color="auto"/>
            <w:left w:val="none" w:sz="0" w:space="0" w:color="auto"/>
            <w:bottom w:val="none" w:sz="0" w:space="0" w:color="auto"/>
            <w:right w:val="none" w:sz="0" w:space="0" w:color="auto"/>
          </w:divBdr>
        </w:div>
        <w:div w:id="548691412">
          <w:marLeft w:val="60"/>
          <w:marRight w:val="60"/>
          <w:marTop w:val="100"/>
          <w:marBottom w:val="100"/>
          <w:divBdr>
            <w:top w:val="none" w:sz="0" w:space="0" w:color="auto"/>
            <w:left w:val="none" w:sz="0" w:space="0" w:color="auto"/>
            <w:bottom w:val="none" w:sz="0" w:space="0" w:color="auto"/>
            <w:right w:val="none" w:sz="0" w:space="0" w:color="auto"/>
          </w:divBdr>
        </w:div>
        <w:div w:id="985627963">
          <w:marLeft w:val="60"/>
          <w:marRight w:val="60"/>
          <w:marTop w:val="100"/>
          <w:marBottom w:val="100"/>
          <w:divBdr>
            <w:top w:val="none" w:sz="0" w:space="0" w:color="auto"/>
            <w:left w:val="none" w:sz="0" w:space="0" w:color="auto"/>
            <w:bottom w:val="none" w:sz="0" w:space="0" w:color="auto"/>
            <w:right w:val="none" w:sz="0" w:space="0" w:color="auto"/>
          </w:divBdr>
        </w:div>
        <w:div w:id="1575239106">
          <w:marLeft w:val="60"/>
          <w:marRight w:val="60"/>
          <w:marTop w:val="100"/>
          <w:marBottom w:val="100"/>
          <w:divBdr>
            <w:top w:val="none" w:sz="0" w:space="0" w:color="auto"/>
            <w:left w:val="none" w:sz="0" w:space="0" w:color="auto"/>
            <w:bottom w:val="none" w:sz="0" w:space="0" w:color="auto"/>
            <w:right w:val="none" w:sz="0" w:space="0" w:color="auto"/>
          </w:divBdr>
        </w:div>
        <w:div w:id="1156192522">
          <w:marLeft w:val="60"/>
          <w:marRight w:val="60"/>
          <w:marTop w:val="100"/>
          <w:marBottom w:val="100"/>
          <w:divBdr>
            <w:top w:val="none" w:sz="0" w:space="0" w:color="auto"/>
            <w:left w:val="none" w:sz="0" w:space="0" w:color="auto"/>
            <w:bottom w:val="none" w:sz="0" w:space="0" w:color="auto"/>
            <w:right w:val="none" w:sz="0" w:space="0" w:color="auto"/>
          </w:divBdr>
        </w:div>
        <w:div w:id="1708065999">
          <w:marLeft w:val="60"/>
          <w:marRight w:val="60"/>
          <w:marTop w:val="100"/>
          <w:marBottom w:val="100"/>
          <w:divBdr>
            <w:top w:val="none" w:sz="0" w:space="0" w:color="auto"/>
            <w:left w:val="none" w:sz="0" w:space="0" w:color="auto"/>
            <w:bottom w:val="none" w:sz="0" w:space="0" w:color="auto"/>
            <w:right w:val="none" w:sz="0" w:space="0" w:color="auto"/>
          </w:divBdr>
        </w:div>
        <w:div w:id="332077017">
          <w:marLeft w:val="60"/>
          <w:marRight w:val="60"/>
          <w:marTop w:val="100"/>
          <w:marBottom w:val="100"/>
          <w:divBdr>
            <w:top w:val="none" w:sz="0" w:space="0" w:color="auto"/>
            <w:left w:val="none" w:sz="0" w:space="0" w:color="auto"/>
            <w:bottom w:val="none" w:sz="0" w:space="0" w:color="auto"/>
            <w:right w:val="none" w:sz="0" w:space="0" w:color="auto"/>
          </w:divBdr>
        </w:div>
        <w:div w:id="1844320083">
          <w:marLeft w:val="60"/>
          <w:marRight w:val="60"/>
          <w:marTop w:val="100"/>
          <w:marBottom w:val="100"/>
          <w:divBdr>
            <w:top w:val="none" w:sz="0" w:space="0" w:color="auto"/>
            <w:left w:val="none" w:sz="0" w:space="0" w:color="auto"/>
            <w:bottom w:val="none" w:sz="0" w:space="0" w:color="auto"/>
            <w:right w:val="none" w:sz="0" w:space="0" w:color="auto"/>
          </w:divBdr>
        </w:div>
        <w:div w:id="1204488851">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31</Pages>
  <Words>18163</Words>
  <Characters>103534</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Фания</dc:creator>
  <cp:keywords/>
  <dc:description/>
  <cp:lastModifiedBy>Фания</cp:lastModifiedBy>
  <cp:revision>3</cp:revision>
  <dcterms:created xsi:type="dcterms:W3CDTF">2020-01-13T11:57:00Z</dcterms:created>
  <dcterms:modified xsi:type="dcterms:W3CDTF">2020-01-13T12:08:00Z</dcterms:modified>
</cp:coreProperties>
</file>