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FB" w:rsidRDefault="00A007FB" w:rsidP="00A007FB">
      <w:pPr>
        <w:keepLines/>
        <w:ind w:right="-3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Информация об исполнении мероприятий</w:t>
      </w:r>
    </w:p>
    <w:p w:rsidR="00A007FB" w:rsidRDefault="00A007FB" w:rsidP="00A007FB">
      <w:pPr>
        <w:keepLine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Комплексной антикоррупционной программы на 2012 - 2014 годы</w:t>
      </w:r>
    </w:p>
    <w:p w:rsidR="00A007FB" w:rsidRDefault="00A007FB" w:rsidP="00A007FB">
      <w:pPr>
        <w:keepLine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Кайбицкого муниципального района Республики Татарстан</w:t>
      </w:r>
    </w:p>
    <w:p w:rsidR="00A007FB" w:rsidRDefault="008C4D7D" w:rsidP="00A007FB">
      <w:pPr>
        <w:keepLines/>
        <w:jc w:val="center"/>
        <w:rPr>
          <w:sz w:val="28"/>
          <w:szCs w:val="28"/>
        </w:rPr>
      </w:pPr>
      <w:r>
        <w:rPr>
          <w:b/>
          <w:sz w:val="26"/>
          <w:szCs w:val="26"/>
        </w:rPr>
        <w:t>за 1 квартал 2013</w:t>
      </w:r>
      <w:r w:rsidR="00A007FB">
        <w:rPr>
          <w:b/>
          <w:sz w:val="26"/>
          <w:szCs w:val="26"/>
        </w:rPr>
        <w:t xml:space="preserve"> года.</w:t>
      </w:r>
    </w:p>
    <w:p w:rsidR="00A007FB" w:rsidRDefault="00A007FB" w:rsidP="00A007FB">
      <w:pPr>
        <w:keepLines/>
        <w:jc w:val="center"/>
        <w:rPr>
          <w:sz w:val="16"/>
          <w:szCs w:val="16"/>
        </w:rPr>
      </w:pPr>
    </w:p>
    <w:tbl>
      <w:tblPr>
        <w:tblW w:w="1531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647"/>
        <w:gridCol w:w="4980"/>
        <w:gridCol w:w="2985"/>
        <w:gridCol w:w="1701"/>
        <w:gridCol w:w="5002"/>
      </w:tblGrid>
      <w:tr w:rsidR="00A007FB" w:rsidTr="00A007FB">
        <w:trPr>
          <w:trHeight w:val="6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A007FB" w:rsidRDefault="00A007FB">
            <w:pPr>
              <w:keepLines/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:rsidR="00A007FB" w:rsidRDefault="00A007FB">
            <w:pPr>
              <w:keepLine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B" w:rsidRDefault="00A007FB">
            <w:pPr>
              <w:keepLine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</w:t>
            </w:r>
          </w:p>
          <w:p w:rsidR="00A007FB" w:rsidRDefault="00A007FB">
            <w:pPr>
              <w:keepLine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исполнения </w:t>
            </w:r>
          </w:p>
          <w:p w:rsidR="00A007FB" w:rsidRDefault="00A007FB">
            <w:pPr>
              <w:keepLines/>
              <w:spacing w:line="276" w:lineRule="auto"/>
              <w:ind w:left="-228" w:right="-108" w:firstLine="120"/>
              <w:jc w:val="center"/>
              <w:rPr>
                <w:lang w:eastAsia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Информация о выполнении</w:t>
            </w:r>
          </w:p>
        </w:tc>
      </w:tr>
      <w:tr w:rsidR="00A007FB" w:rsidTr="00A007FB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Нормативно-правовое и организационное обеспечение антикоррупционной деятельности</w:t>
            </w:r>
          </w:p>
        </w:tc>
      </w:tr>
      <w:tr w:rsidR="00A007FB" w:rsidTr="00A007FB">
        <w:trPr>
          <w:trHeight w:val="7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right="-168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Внесение изменений в законодательные акты Республики Татарстан и иные нормативные правовые акты о противодействии коррупции, в том числе муниципальные нормативные правовые акты, во исполнение федерального законодательства и на основе обобщения практики применения действующих антикоррупционных норм в республике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highlight w:val="cyan"/>
                <w:lang w:eastAsia="en-US"/>
              </w:rPr>
            </w:pPr>
            <w:r>
              <w:rPr>
                <w:bCs/>
                <w:lang w:eastAsia="en-US"/>
              </w:rPr>
              <w:t xml:space="preserve">Государственный Совет Республики Татарстан (по согласованию), Кабинет Министров Республики Татарстан, Управление Президента Республики Татарстан по вопросам антикоррупционной политики Республики Татарстан (по согласованию), Министерство юстиции Республики Татарстан, министерства и ведомства, </w:t>
            </w:r>
            <w:r>
              <w:rPr>
                <w:b/>
                <w:lang w:eastAsia="en-US"/>
              </w:rPr>
              <w:t xml:space="preserve">органы местного самоуправления Республики Татарстан </w:t>
            </w:r>
            <w:r>
              <w:rPr>
                <w:lang w:eastAsia="en-US"/>
              </w:rP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Изменения –       по мере необходимости, информация -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43" w:rsidRPr="00446443" w:rsidRDefault="00446443" w:rsidP="00446443">
            <w:pPr>
              <w:keepLines/>
              <w:rPr>
                <w:sz w:val="22"/>
                <w:szCs w:val="22"/>
              </w:rPr>
            </w:pPr>
            <w:r w:rsidRPr="00446443">
              <w:rPr>
                <w:sz w:val="22"/>
                <w:szCs w:val="22"/>
              </w:rPr>
              <w:t xml:space="preserve">а.)   Решение Совета Кайбицкого муниципального района от 07.04.2012г. № 104 «О внесении изменений в Положение о предоставлении </w:t>
            </w:r>
            <w:proofErr w:type="gramStart"/>
            <w:r w:rsidRPr="00446443">
              <w:rPr>
                <w:sz w:val="22"/>
                <w:szCs w:val="22"/>
              </w:rPr>
              <w:t>гражданами</w:t>
            </w:r>
            <w:proofErr w:type="gramEnd"/>
            <w:r w:rsidRPr="00446443">
              <w:rPr>
                <w:sz w:val="22"/>
                <w:szCs w:val="22"/>
              </w:rPr>
              <w:t xml:space="preserve"> претендующими на замещение должностей муниципальной службы и муниципальными служащими муниципального образования  «</w:t>
            </w:r>
            <w:proofErr w:type="spellStart"/>
            <w:r w:rsidRPr="00446443">
              <w:rPr>
                <w:sz w:val="22"/>
                <w:szCs w:val="22"/>
              </w:rPr>
              <w:t>Кайбицкий</w:t>
            </w:r>
            <w:proofErr w:type="spellEnd"/>
            <w:r w:rsidRPr="00446443">
              <w:rPr>
                <w:sz w:val="22"/>
                <w:szCs w:val="22"/>
              </w:rPr>
              <w:t xml:space="preserve"> муниципальный район Республики Татарстан» сведения о своих доходах, об имуществе и обязательствах,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446443" w:rsidRPr="00446443" w:rsidRDefault="00446443" w:rsidP="00446443">
            <w:pPr>
              <w:keepLines/>
              <w:rPr>
                <w:sz w:val="22"/>
                <w:szCs w:val="22"/>
              </w:rPr>
            </w:pPr>
            <w:proofErr w:type="gramStart"/>
            <w:r w:rsidRPr="00446443">
              <w:rPr>
                <w:sz w:val="22"/>
                <w:szCs w:val="22"/>
              </w:rPr>
              <w:t>б) Решение Совета Кайбицкого муниципального района от 07.04.2012г. № 105 «О внесении изменений в Положение 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муниципального образования «</w:t>
            </w:r>
            <w:proofErr w:type="spellStart"/>
            <w:r w:rsidRPr="00446443">
              <w:rPr>
                <w:sz w:val="22"/>
                <w:szCs w:val="22"/>
              </w:rPr>
              <w:t>Кайбицкий</w:t>
            </w:r>
            <w:proofErr w:type="spellEnd"/>
            <w:r w:rsidRPr="00446443">
              <w:rPr>
                <w:sz w:val="22"/>
                <w:szCs w:val="22"/>
              </w:rPr>
              <w:t xml:space="preserve"> муниципальный район Республики Татарстан»  и соблюдения муниципальными служащими муниципального образования «</w:t>
            </w:r>
            <w:proofErr w:type="spellStart"/>
            <w:r w:rsidRPr="00446443">
              <w:rPr>
                <w:sz w:val="22"/>
                <w:szCs w:val="22"/>
              </w:rPr>
              <w:t>Кайбицкий</w:t>
            </w:r>
            <w:proofErr w:type="spellEnd"/>
            <w:r w:rsidRPr="00446443">
              <w:rPr>
                <w:sz w:val="22"/>
                <w:szCs w:val="22"/>
              </w:rPr>
              <w:t xml:space="preserve"> муниципальный район Республики Татарстан» требований к служебному поведению».</w:t>
            </w:r>
            <w:proofErr w:type="gramEnd"/>
          </w:p>
          <w:p w:rsidR="00446443" w:rsidRPr="00446443" w:rsidRDefault="00446443" w:rsidP="00446443">
            <w:pPr>
              <w:keepLines/>
              <w:rPr>
                <w:sz w:val="22"/>
                <w:szCs w:val="22"/>
              </w:rPr>
            </w:pPr>
            <w:r w:rsidRPr="00446443">
              <w:rPr>
                <w:sz w:val="22"/>
                <w:szCs w:val="22"/>
              </w:rPr>
              <w:t xml:space="preserve">в) Решение Совета Кайбицкого муниципального района от 28.04.2012г. № 112 «Об утверждении Положения о муниципальной службе в </w:t>
            </w:r>
            <w:proofErr w:type="spellStart"/>
            <w:r w:rsidRPr="00446443">
              <w:rPr>
                <w:sz w:val="22"/>
                <w:szCs w:val="22"/>
              </w:rPr>
              <w:t>Кайбицком</w:t>
            </w:r>
            <w:proofErr w:type="spellEnd"/>
            <w:r w:rsidRPr="00446443">
              <w:rPr>
                <w:sz w:val="22"/>
                <w:szCs w:val="22"/>
              </w:rPr>
              <w:t xml:space="preserve"> муниципальном районе». </w:t>
            </w:r>
          </w:p>
          <w:p w:rsidR="00446443" w:rsidRDefault="00446443" w:rsidP="00446443">
            <w:pPr>
              <w:keepLines/>
              <w:spacing w:line="276" w:lineRule="auto"/>
              <w:rPr>
                <w:sz w:val="22"/>
                <w:szCs w:val="22"/>
                <w:lang w:eastAsia="en-US"/>
              </w:rPr>
            </w:pPr>
            <w:r w:rsidRPr="00446443">
              <w:rPr>
                <w:sz w:val="22"/>
                <w:szCs w:val="22"/>
              </w:rPr>
              <w:t xml:space="preserve">г) Решение Совета Кайбицкого муниципального </w:t>
            </w:r>
            <w:r w:rsidRPr="00446443">
              <w:rPr>
                <w:sz w:val="22"/>
                <w:szCs w:val="22"/>
              </w:rPr>
              <w:lastRenderedPageBreak/>
              <w:t xml:space="preserve">района от 18.06.2012г. № 116 «О представлении </w:t>
            </w:r>
            <w:proofErr w:type="gramStart"/>
            <w:r w:rsidRPr="00446443">
              <w:rPr>
                <w:sz w:val="22"/>
                <w:szCs w:val="22"/>
              </w:rPr>
              <w:t>гражданами</w:t>
            </w:r>
            <w:proofErr w:type="gramEnd"/>
            <w:r w:rsidRPr="00446443">
              <w:rPr>
                <w:sz w:val="22"/>
                <w:szCs w:val="22"/>
              </w:rPr>
              <w:t xml:space="preserve"> претендующими на замещение муниципальных должностей, и лицами, замещающими муниципальные должности Кайбицкого муниципального района,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детей».</w:t>
            </w:r>
          </w:p>
          <w:p w:rsidR="00A007FB" w:rsidRPr="00446443" w:rsidRDefault="002054FC" w:rsidP="00A007FB">
            <w:pPr>
              <w:keepLines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46443">
              <w:rPr>
                <w:b/>
                <w:sz w:val="22"/>
                <w:szCs w:val="22"/>
                <w:lang w:eastAsia="en-US"/>
              </w:rPr>
              <w:t xml:space="preserve">- Решение Совета Кайбицкого муниципального района РТ от 28.01.2013г. №150 «О внесении изменений и дополнений в Положение о муниципальной службе в </w:t>
            </w:r>
            <w:proofErr w:type="spellStart"/>
            <w:r w:rsidRPr="00446443">
              <w:rPr>
                <w:b/>
                <w:sz w:val="22"/>
                <w:szCs w:val="22"/>
                <w:lang w:eastAsia="en-US"/>
              </w:rPr>
              <w:t>Кайбицком</w:t>
            </w:r>
            <w:proofErr w:type="spellEnd"/>
            <w:r w:rsidRPr="00446443">
              <w:rPr>
                <w:b/>
                <w:sz w:val="22"/>
                <w:szCs w:val="22"/>
                <w:lang w:eastAsia="en-US"/>
              </w:rPr>
              <w:t xml:space="preserve"> муниципальном районе РТ»;</w:t>
            </w:r>
          </w:p>
          <w:p w:rsidR="002054FC" w:rsidRPr="00446443" w:rsidRDefault="002054FC" w:rsidP="00A007FB">
            <w:pPr>
              <w:keepLines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446443">
              <w:rPr>
                <w:b/>
                <w:sz w:val="22"/>
                <w:szCs w:val="22"/>
                <w:lang w:eastAsia="en-US"/>
              </w:rPr>
              <w:t>- Решение Совета Кайбицкого муниципального района РТ от 28.01.2013г. №151 «О внесении изменений и дополнений в Положение о предоставлении гражданами, претендующими на замещение должностей муниципальной службы, и муниципальными служащими муниципального образования  «</w:t>
            </w:r>
            <w:proofErr w:type="spellStart"/>
            <w:r w:rsidRPr="00446443">
              <w:rPr>
                <w:b/>
                <w:sz w:val="22"/>
                <w:szCs w:val="22"/>
                <w:lang w:eastAsia="en-US"/>
              </w:rPr>
              <w:t>Кайбицкий</w:t>
            </w:r>
            <w:proofErr w:type="spellEnd"/>
            <w:r w:rsidRPr="00446443">
              <w:rPr>
                <w:b/>
                <w:sz w:val="22"/>
                <w:szCs w:val="22"/>
                <w:lang w:eastAsia="en-US"/>
              </w:rPr>
              <w:t xml:space="preserve">  муниципальный район  Республики Татарстан»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и</w:t>
            </w:r>
            <w:proofErr w:type="gramEnd"/>
            <w:r w:rsidRPr="00446443">
              <w:rPr>
                <w:b/>
                <w:sz w:val="22"/>
                <w:szCs w:val="22"/>
                <w:lang w:eastAsia="en-US"/>
              </w:rPr>
              <w:t xml:space="preserve"> несовершеннолетних детей;</w:t>
            </w:r>
          </w:p>
          <w:p w:rsidR="002054FC" w:rsidRPr="00446443" w:rsidRDefault="002054FC" w:rsidP="00A007FB">
            <w:pPr>
              <w:keepLines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446443">
              <w:rPr>
                <w:b/>
                <w:sz w:val="22"/>
                <w:szCs w:val="22"/>
                <w:lang w:eastAsia="en-US"/>
              </w:rPr>
              <w:t xml:space="preserve">- Решение Совета Кайбицкого муниципального района РТ от 28.01.2013г. №152  «О внесении изменений и дополнений в Положение о  порядке размещения сведений о доходах, об имуществе и обязательствах имущественного характера лиц, замещающих муниципальные должности </w:t>
            </w:r>
            <w:r w:rsidR="00174B07" w:rsidRPr="00446443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446443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="00174B07" w:rsidRPr="00446443">
              <w:rPr>
                <w:b/>
                <w:sz w:val="22"/>
                <w:szCs w:val="22"/>
                <w:lang w:eastAsia="en-US"/>
              </w:rPr>
              <w:t>Кайбицкого  муниципального</w:t>
            </w:r>
            <w:r w:rsidRPr="00446443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446443">
              <w:rPr>
                <w:b/>
                <w:sz w:val="22"/>
                <w:szCs w:val="22"/>
                <w:lang w:eastAsia="en-US"/>
              </w:rPr>
              <w:lastRenderedPageBreak/>
              <w:t>район</w:t>
            </w:r>
            <w:r w:rsidR="00174B07" w:rsidRPr="00446443">
              <w:rPr>
                <w:b/>
                <w:sz w:val="22"/>
                <w:szCs w:val="22"/>
                <w:lang w:eastAsia="en-US"/>
              </w:rPr>
              <w:t>а</w:t>
            </w:r>
            <w:r w:rsidRPr="00446443">
              <w:rPr>
                <w:b/>
                <w:sz w:val="22"/>
                <w:szCs w:val="22"/>
                <w:lang w:eastAsia="en-US"/>
              </w:rPr>
              <w:t xml:space="preserve">  Республики Татарстан</w:t>
            </w:r>
            <w:r w:rsidR="00174B07" w:rsidRPr="00446443">
              <w:rPr>
                <w:b/>
                <w:sz w:val="22"/>
                <w:szCs w:val="22"/>
                <w:lang w:eastAsia="en-US"/>
              </w:rPr>
              <w:t>, муниципальных служащих Кайбицкого муниципального района и членов их семей на официальном сайте Кайбицкого муниципального района и предоставления этих сведений средствам массовой информации</w:t>
            </w:r>
            <w:proofErr w:type="gramEnd"/>
            <w:r w:rsidR="00174B07" w:rsidRPr="00446443">
              <w:rPr>
                <w:b/>
                <w:sz w:val="22"/>
                <w:szCs w:val="22"/>
                <w:lang w:eastAsia="en-US"/>
              </w:rPr>
              <w:t xml:space="preserve"> для опубликования</w:t>
            </w:r>
            <w:r w:rsidRPr="00446443">
              <w:rPr>
                <w:b/>
                <w:sz w:val="22"/>
                <w:szCs w:val="22"/>
                <w:lang w:eastAsia="en-US"/>
              </w:rPr>
              <w:t>;</w:t>
            </w:r>
          </w:p>
          <w:p w:rsidR="00174B07" w:rsidRPr="00446443" w:rsidRDefault="00174B07" w:rsidP="00A007FB">
            <w:pPr>
              <w:keepLines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46443">
              <w:rPr>
                <w:b/>
                <w:sz w:val="22"/>
                <w:szCs w:val="22"/>
                <w:lang w:eastAsia="en-US"/>
              </w:rPr>
              <w:t>- Решение Совета Кайбицкого муниципального района РТ от 28.01.2013г. №153  «Об ответственности муниципальных служащих Кайбицкого муниципального района Республики Татарстан за совершение коррупционных правонарушений;</w:t>
            </w:r>
          </w:p>
          <w:p w:rsidR="00174B07" w:rsidRPr="00446443" w:rsidRDefault="00174B07" w:rsidP="00A007FB">
            <w:pPr>
              <w:keepLines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446443">
              <w:rPr>
                <w:b/>
                <w:sz w:val="22"/>
                <w:szCs w:val="22"/>
                <w:lang w:eastAsia="en-US"/>
              </w:rPr>
              <w:t>- Решение Совета Кайбицкого муниципального района РТ от 28.01.2013г. №154  «Об установлении перечня должностей муниципальной службы в органах местного самоуправления Кайбицкого муниципального района Республики Татарстан, при замещении которых гражданин в течение  двух лет после увольнения с муниципальной службы 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</w:t>
            </w:r>
            <w:proofErr w:type="gramEnd"/>
            <w:r w:rsidRPr="00446443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46443">
              <w:rPr>
                <w:b/>
                <w:sz w:val="22"/>
                <w:szCs w:val="22"/>
                <w:lang w:eastAsia="en-US"/>
              </w:rPr>
              <w:t>случаях, предусмотренных федеральными законами, если отдельные функции муниципального (административного) управления данной организацие</w:t>
            </w:r>
            <w:r w:rsidR="00D42F25" w:rsidRPr="00446443">
              <w:rPr>
                <w:b/>
                <w:sz w:val="22"/>
                <w:szCs w:val="22"/>
                <w:lang w:eastAsia="en-US"/>
              </w:rPr>
              <w:t>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интересов»</w:t>
            </w:r>
            <w:r w:rsidRPr="00446443">
              <w:rPr>
                <w:b/>
                <w:sz w:val="22"/>
                <w:szCs w:val="22"/>
                <w:lang w:eastAsia="en-US"/>
              </w:rPr>
              <w:t>;</w:t>
            </w:r>
            <w:proofErr w:type="gramEnd"/>
          </w:p>
          <w:p w:rsidR="00D42F25" w:rsidRPr="00446443" w:rsidRDefault="00D42F25" w:rsidP="00D42F25">
            <w:pPr>
              <w:keepLines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446443">
              <w:rPr>
                <w:b/>
                <w:sz w:val="22"/>
                <w:szCs w:val="22"/>
                <w:lang w:eastAsia="en-US"/>
              </w:rPr>
              <w:t xml:space="preserve">- Решение Совета Кайбицкого муниципального </w:t>
            </w:r>
            <w:r w:rsidRPr="00446443">
              <w:rPr>
                <w:b/>
                <w:sz w:val="22"/>
                <w:szCs w:val="22"/>
                <w:lang w:eastAsia="en-US"/>
              </w:rPr>
              <w:lastRenderedPageBreak/>
              <w:t>района РТ от 28.01.2013г. №155  «</w:t>
            </w:r>
            <w:r w:rsidR="00B85015" w:rsidRPr="00446443">
              <w:rPr>
                <w:b/>
                <w:sz w:val="22"/>
                <w:szCs w:val="22"/>
                <w:lang w:eastAsia="en-US"/>
              </w:rPr>
              <w:t>Об утверждении Положения  о проверке соблюдения гражданином, замещавшим  должность</w:t>
            </w:r>
            <w:r w:rsidRPr="00446443">
              <w:rPr>
                <w:b/>
                <w:sz w:val="22"/>
                <w:szCs w:val="22"/>
                <w:lang w:eastAsia="en-US"/>
              </w:rPr>
              <w:t xml:space="preserve"> муниципальной службы в </w:t>
            </w:r>
            <w:r w:rsidR="00B85015" w:rsidRPr="00446443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443">
              <w:rPr>
                <w:b/>
                <w:sz w:val="22"/>
                <w:szCs w:val="22"/>
                <w:lang w:eastAsia="en-US"/>
              </w:rPr>
              <w:t>Кай</w:t>
            </w:r>
            <w:r w:rsidR="00B85015" w:rsidRPr="00446443">
              <w:rPr>
                <w:b/>
                <w:sz w:val="22"/>
                <w:szCs w:val="22"/>
                <w:lang w:eastAsia="en-US"/>
              </w:rPr>
              <w:t>бицком</w:t>
            </w:r>
            <w:proofErr w:type="spellEnd"/>
            <w:r w:rsidRPr="00446443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B85015" w:rsidRPr="00446443">
              <w:rPr>
                <w:b/>
                <w:sz w:val="22"/>
                <w:szCs w:val="22"/>
                <w:lang w:eastAsia="en-US"/>
              </w:rPr>
              <w:t>муниципальном  районе</w:t>
            </w:r>
            <w:r w:rsidRPr="00446443">
              <w:rPr>
                <w:b/>
                <w:sz w:val="22"/>
                <w:szCs w:val="22"/>
                <w:lang w:eastAsia="en-US"/>
              </w:rPr>
              <w:t xml:space="preserve"> Республики Татарстан,</w:t>
            </w:r>
            <w:r w:rsidR="00B85015" w:rsidRPr="00446443">
              <w:rPr>
                <w:b/>
                <w:sz w:val="22"/>
                <w:szCs w:val="22"/>
                <w:lang w:eastAsia="en-US"/>
              </w:rPr>
              <w:t xml:space="preserve"> запрета на замещение на условиях трудового договора</w:t>
            </w:r>
            <w:r w:rsidRPr="00446443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B85015" w:rsidRPr="00446443">
              <w:rPr>
                <w:b/>
                <w:sz w:val="22"/>
                <w:szCs w:val="22"/>
                <w:lang w:eastAsia="en-US"/>
              </w:rPr>
              <w:t xml:space="preserve"> должности в</w:t>
            </w:r>
            <w:r w:rsidRPr="00446443">
              <w:rPr>
                <w:b/>
                <w:sz w:val="22"/>
                <w:szCs w:val="22"/>
                <w:lang w:eastAsia="en-US"/>
              </w:rPr>
              <w:t xml:space="preserve"> организации и (или) </w:t>
            </w:r>
            <w:r w:rsidR="00B85015" w:rsidRPr="00446443">
              <w:rPr>
                <w:b/>
                <w:sz w:val="22"/>
                <w:szCs w:val="22"/>
                <w:lang w:eastAsia="en-US"/>
              </w:rPr>
              <w:t xml:space="preserve">на выполнение </w:t>
            </w:r>
            <w:r w:rsidRPr="00446443">
              <w:rPr>
                <w:b/>
                <w:sz w:val="22"/>
                <w:szCs w:val="22"/>
                <w:lang w:eastAsia="en-US"/>
              </w:rPr>
              <w:t xml:space="preserve"> в данной </w:t>
            </w:r>
            <w:r w:rsidR="00B85015" w:rsidRPr="00446443">
              <w:rPr>
                <w:b/>
                <w:sz w:val="22"/>
                <w:szCs w:val="22"/>
                <w:lang w:eastAsia="en-US"/>
              </w:rPr>
              <w:t>организации работ на условиях г</w:t>
            </w:r>
            <w:r w:rsidRPr="00446443">
              <w:rPr>
                <w:b/>
                <w:sz w:val="22"/>
                <w:szCs w:val="22"/>
                <w:lang w:eastAsia="en-US"/>
              </w:rPr>
              <w:t>ражданско-правового договора в случаях, предусмотренных федеральными законами, если отдельные функции муниципального (административного) управления</w:t>
            </w:r>
            <w:proofErr w:type="gramEnd"/>
            <w:r w:rsidRPr="00446443">
              <w:rPr>
                <w:b/>
                <w:sz w:val="22"/>
                <w:szCs w:val="22"/>
                <w:lang w:eastAsia="en-US"/>
              </w:rPr>
              <w:t xml:space="preserve"> данной организацией входили в должностные (служебные) обязан</w:t>
            </w:r>
            <w:r w:rsidR="00B85015" w:rsidRPr="00446443">
              <w:rPr>
                <w:b/>
                <w:sz w:val="22"/>
                <w:szCs w:val="22"/>
                <w:lang w:eastAsia="en-US"/>
              </w:rPr>
              <w:t>ности муниципального служащего»;</w:t>
            </w:r>
          </w:p>
          <w:p w:rsidR="002054FC" w:rsidRDefault="00B85015" w:rsidP="00446443">
            <w:pPr>
              <w:keepLines/>
              <w:spacing w:line="276" w:lineRule="auto"/>
              <w:rPr>
                <w:highlight w:val="cyan"/>
                <w:lang w:eastAsia="en-US"/>
              </w:rPr>
            </w:pPr>
            <w:proofErr w:type="gramStart"/>
            <w:r w:rsidRPr="00446443">
              <w:rPr>
                <w:b/>
                <w:sz w:val="22"/>
                <w:szCs w:val="22"/>
                <w:lang w:eastAsia="en-US"/>
              </w:rPr>
              <w:t>- Решение Совета Кайбицкого муниципального района РТ от 28.01.2013г. №158  «Об утверждении соглашения о передаче полномочия по осуществлению мер по противодействию коррупции в части формирования и обеспечения деятельности единой комиссии по соблюдению требований к служебному поведению</w:t>
            </w:r>
            <w:r w:rsidR="00AF4DD5" w:rsidRPr="00446443">
              <w:rPr>
                <w:b/>
                <w:sz w:val="22"/>
                <w:szCs w:val="22"/>
                <w:lang w:eastAsia="en-US"/>
              </w:rPr>
              <w:t xml:space="preserve"> муниципальных служащих и урегулированию конфликта интересов, а также полномочий по рассмотрению вопросов, связанных с соблюдением требований к служебному поведению и (или) требований об урегулировании</w:t>
            </w:r>
            <w:proofErr w:type="gramEnd"/>
            <w:r w:rsidR="00AF4DD5" w:rsidRPr="00446443">
              <w:rPr>
                <w:b/>
                <w:sz w:val="22"/>
                <w:szCs w:val="22"/>
                <w:lang w:eastAsia="en-US"/>
              </w:rPr>
              <w:t xml:space="preserve"> конфликта интересов в отношении му</w:t>
            </w:r>
            <w:r w:rsidR="000B08C5" w:rsidRPr="00446443">
              <w:rPr>
                <w:b/>
                <w:sz w:val="22"/>
                <w:szCs w:val="22"/>
                <w:lang w:eastAsia="en-US"/>
              </w:rPr>
              <w:t xml:space="preserve">ниципальных служащих, замещающих должности муниципальной службы в органах местного самоуправления поселений входящих в состав Кайбицкого муниципального района от поселений </w:t>
            </w:r>
            <w:proofErr w:type="spellStart"/>
            <w:r w:rsidR="000B08C5" w:rsidRPr="00446443">
              <w:rPr>
                <w:b/>
                <w:sz w:val="22"/>
                <w:szCs w:val="22"/>
                <w:lang w:eastAsia="en-US"/>
              </w:rPr>
              <w:t>Ка</w:t>
            </w:r>
            <w:r w:rsidR="00446443">
              <w:rPr>
                <w:b/>
                <w:sz w:val="22"/>
                <w:szCs w:val="22"/>
                <w:lang w:eastAsia="en-US"/>
              </w:rPr>
              <w:t>йбицкому</w:t>
            </w:r>
            <w:proofErr w:type="spellEnd"/>
            <w:r w:rsidR="00446443">
              <w:rPr>
                <w:b/>
                <w:sz w:val="22"/>
                <w:szCs w:val="22"/>
                <w:lang w:eastAsia="en-US"/>
              </w:rPr>
              <w:t xml:space="preserve"> муниципальному району».</w:t>
            </w:r>
          </w:p>
        </w:tc>
      </w:tr>
      <w:tr w:rsidR="00A007FB" w:rsidTr="00A007FB">
        <w:trPr>
          <w:trHeight w:val="7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174B07" w:rsidP="00D42F25">
            <w:pPr>
              <w:keepLines/>
              <w:widowControl w:val="0"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  <w:r w:rsidR="00D42F25">
              <w:rPr>
                <w:lang w:eastAsia="en-US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Разработка, утверждение и реализация ведомственных и муниципальных программ антикоррупционной деятельности на срок до 2014 года, своевременная их корректировка с учетом возможных изменений в законодательстве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министерства, ведомства Республики Татарстан, </w:t>
            </w:r>
            <w:r>
              <w:rPr>
                <w:b/>
                <w:lang w:eastAsia="en-US"/>
              </w:rPr>
              <w:t>органы местного самоуправления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Республики Татарстан </w:t>
            </w:r>
            <w:r>
              <w:rPr>
                <w:lang w:eastAsia="en-US"/>
              </w:rP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lang w:eastAsia="en-US"/>
                </w:rPr>
                <w:t>2011 г</w:t>
              </w:r>
            </w:smartTag>
            <w:r>
              <w:rPr>
                <w:lang w:eastAsia="en-US"/>
              </w:rPr>
              <w:t xml:space="preserve">., </w:t>
            </w:r>
          </w:p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highlight w:val="cyan"/>
                <w:lang w:eastAsia="en-US"/>
              </w:rPr>
            </w:pPr>
            <w:r>
              <w:rPr>
                <w:lang w:val="en-US" w:eastAsia="en-US"/>
              </w:rPr>
              <w:t>I</w:t>
            </w:r>
            <w:r w:rsidR="00446443">
              <w:rPr>
                <w:lang w:eastAsia="en-US"/>
              </w:rPr>
              <w:t xml:space="preserve"> квартал 2013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Комплексная районная антикоррупционная программа на 2012-2014 года утверждена постановлением Руководителя Исполнительного комитета от 07.12.2011г №434. Постановлением Руководителя Исполнительного комитета  от 28.04.2012г.№ 169 в Комплексную районную антикоррупционную программу на 2012-2014 годы внесены изменения.</w:t>
            </w:r>
          </w:p>
          <w:p w:rsidR="00A007FB" w:rsidRDefault="00A007FB">
            <w:pPr>
              <w:keepLines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Внесены изменения в «Перечень мероприятий Комплексной антикоррупционной программы Кайбицкого муниципального района на 2012-2014гг» в соответствии  с Постановлением Кабинета Министров РТ от 17.08.2012г. №713 Постановлением Руководителя Исполкома от </w:t>
            </w:r>
            <w:r>
              <w:rPr>
                <w:sz w:val="28"/>
                <w:lang w:eastAsia="en-US"/>
              </w:rPr>
              <w:t>05.09.2012г. № 773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действенного функционирования должностных лиц кадровых служб, ответственных за работу по профилактике коррупционных и иных правонарушений в соответствии с функциями, возложенными указами Президента Российской Федерации от 21.09.2009 № 1065 и Президента Республики Татарстан от 01.11.2010 № УП-711, соблюдение принципа стабильности кадров, осуществляющих вышеуказанные функции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министерства, ведомства Республики Татарстан,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</w:t>
            </w:r>
          </w:p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2012-й и последующие годы, Информация - ежеквартально</w:t>
            </w:r>
          </w:p>
          <w:p w:rsidR="00A007FB" w:rsidRDefault="00A007FB">
            <w:pPr>
              <w:keepLines/>
              <w:widowControl w:val="0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 xml:space="preserve">Распоряжением Руководителя Исполнительного  комитета Кайбицкого муниципального  района от  20.06.2012г. № 75 ответственным должностным лицом, за работу по профилактике коррупционных и иных правонарушений назначена ведущий специалист организационно-правового отдела  </w:t>
            </w:r>
            <w:proofErr w:type="spellStart"/>
            <w:r>
              <w:rPr>
                <w:lang w:eastAsia="en-US"/>
              </w:rPr>
              <w:t>Абзалова</w:t>
            </w:r>
            <w:proofErr w:type="spellEnd"/>
            <w:r>
              <w:rPr>
                <w:lang w:eastAsia="en-US"/>
              </w:rPr>
              <w:t xml:space="preserve"> З.В. Распоряжением Главы Кайбиц</w:t>
            </w:r>
            <w:r w:rsidR="002A1523">
              <w:rPr>
                <w:lang w:eastAsia="en-US"/>
              </w:rPr>
              <w:t>кого муниципального района от  6</w:t>
            </w:r>
            <w:r>
              <w:rPr>
                <w:lang w:eastAsia="en-US"/>
              </w:rPr>
              <w:t xml:space="preserve"> марта </w:t>
            </w:r>
            <w:r w:rsidR="002A1523">
              <w:rPr>
                <w:lang w:eastAsia="en-US"/>
              </w:rPr>
              <w:t>2013</w:t>
            </w:r>
            <w:r w:rsidR="00382FA9">
              <w:rPr>
                <w:lang w:eastAsia="en-US"/>
              </w:rPr>
              <w:t xml:space="preserve">г </w:t>
            </w:r>
            <w:r w:rsidR="002A1523">
              <w:rPr>
                <w:lang w:eastAsia="en-US"/>
              </w:rPr>
              <w:t>№ 3</w:t>
            </w:r>
            <w:r>
              <w:rPr>
                <w:lang w:eastAsia="en-US"/>
              </w:rPr>
              <w:t xml:space="preserve"> ответственным должностным лицом, за работу по профилактике коррупционных и иных правонарушений назначена главный специалист по работе с органами местного самоуправления</w:t>
            </w:r>
            <w:proofErr w:type="gramEnd"/>
            <w:r>
              <w:rPr>
                <w:lang w:eastAsia="en-US"/>
              </w:rPr>
              <w:t xml:space="preserve"> орг</w:t>
            </w:r>
            <w:r w:rsidR="00382FA9">
              <w:rPr>
                <w:lang w:eastAsia="en-US"/>
              </w:rPr>
              <w:t xml:space="preserve">анизационного отдела </w:t>
            </w:r>
            <w:proofErr w:type="spellStart"/>
            <w:r w:rsidR="00382FA9">
              <w:rPr>
                <w:lang w:eastAsia="en-US"/>
              </w:rPr>
              <w:t>Сайранова</w:t>
            </w:r>
            <w:proofErr w:type="spellEnd"/>
            <w:r w:rsidR="00382FA9">
              <w:rPr>
                <w:lang w:eastAsia="en-US"/>
              </w:rPr>
              <w:t xml:space="preserve"> Ф.Ф.</w:t>
            </w:r>
          </w:p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Распоряжением Главы от 30.07.2012г. №14-к </w:t>
            </w:r>
            <w:r>
              <w:rPr>
                <w:lang w:eastAsia="en-US"/>
              </w:rPr>
              <w:lastRenderedPageBreak/>
              <w:t>на работу принят помощник Главы по вопросам противодействия коррупции Петухова Ф.Ф.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lastRenderedPageBreak/>
              <w:t>1.4.1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Проведение с соблюдением требований законодательства о государственной и муниципальной службе, о противодействии коррупции проверок достоверности и полноты, представляемых государственными и муниципальными служащими, а также лицами, замещающими государственные и муниципальные должности, сведений о доходах, об имуществе и обязательствах имущественного характера служащих, супруги (супруга) и несовершеннолетних детей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highlight w:val="cyan"/>
                <w:lang w:eastAsia="en-US"/>
              </w:rPr>
            </w:pPr>
            <w:r>
              <w:rPr>
                <w:b/>
                <w:lang w:eastAsia="en-US"/>
              </w:rPr>
              <w:t>кадровые аппараты</w:t>
            </w:r>
            <w:r>
              <w:rPr>
                <w:lang w:eastAsia="en-US"/>
              </w:rPr>
              <w:t xml:space="preserve"> государственных органов и </w:t>
            </w:r>
            <w:r>
              <w:rPr>
                <w:b/>
                <w:lang w:eastAsia="en-US"/>
              </w:rPr>
              <w:t>органов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 и Прокуратура Республики Татарстан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2012 – 2014 гг., информация -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A007FB" w:rsidRDefault="00A007FB">
            <w:pPr>
              <w:keepLines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В 1  квартале проверки не проводились.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1.4.2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Проведение проверок соблюдения государственными (муниципальными) служащими требований к служебному поведению, предусмотренных законодательством о государственной и муниципальной службе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кадровые аппараты государственных органов и </w:t>
            </w:r>
            <w:r>
              <w:rPr>
                <w:b/>
                <w:lang w:eastAsia="en-US"/>
              </w:rPr>
              <w:t>органов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 и Прокуратура Республики Татарстан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2012 – 2014 гг., информация -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 В 1  квартале 2013г. проверки соблюдения муниципальными служащими требований к служебному поведению, предусмотренных законодательством о муниципальной службе не проводились, ввиду отсутствия фактов.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1.4.3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Проведение проверок информации о наличии или возможности возникновения конфликта интересов у государственного (муниципального)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кадровые аппараты государственных органов и </w:t>
            </w:r>
            <w:r>
              <w:rPr>
                <w:b/>
                <w:lang w:eastAsia="en-US"/>
              </w:rPr>
              <w:t>органов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 и Прокуратура Республики Татарстан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2012 – 2014 гг., информация -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 В  1 квартале 2013г. информации о наличии или возможности возникновения конфликта интересов у муниципального служащ</w:t>
            </w:r>
            <w:r w:rsidR="004F0274">
              <w:rPr>
                <w:lang w:eastAsia="en-US"/>
              </w:rPr>
              <w:t>его, не поступало</w:t>
            </w:r>
            <w:r>
              <w:rPr>
                <w:lang w:eastAsia="en-US"/>
              </w:rPr>
              <w:t>.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lastRenderedPageBreak/>
              <w:t>1.4.4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склонения государственного (муниципального) служащего к совершению коррупционных правонарушений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кадровые аппараты государственных органов и </w:t>
            </w:r>
            <w:r>
              <w:rPr>
                <w:b/>
                <w:lang w:eastAsia="en-US"/>
              </w:rPr>
              <w:t>органов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 и Прокуратура Республики Татарстан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2012 –2014 гг., информация -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 В 1 квартале 2013г. проверки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 не проводились, из-за отсутствия сведений.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1.4.5.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Организация систематического (один раз в год) проведения исполнительными органами государственной власти и органами местного самоуправления Республики Татарстан оценки коррупционных рисков, возникающих при реализации ими своих функций, и внесение уточнений в перечни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B" w:rsidRDefault="00A007F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министерства и ведомства Республики Татарстан,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</w:t>
            </w:r>
          </w:p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2012 – 2014 гг. 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Не проводилась. 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1.4.6.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 xml:space="preserve">Внедрение в деятельность должностных лиц подразделений кадровых служб исполнительных органов государственной власти Республики Татарстан и органов местного самоуправления в Республике Татарстан, ответственных за работу по профилактике коррупционных и иных правонарушений, специализированных компьютерных программ в целях проверки достоверности и полноты сведений, представляемых гражданами, претендующими на замещение должностей государственной (муниципальной) службы, </w:t>
            </w:r>
            <w:r>
              <w:rPr>
                <w:b/>
                <w:lang w:eastAsia="en-US"/>
              </w:rPr>
              <w:lastRenderedPageBreak/>
              <w:t>и государственными (муниципальными) служащими, и соблюдения государственными (муниципальными) служащими требований к</w:t>
            </w:r>
            <w:proofErr w:type="gramEnd"/>
            <w:r>
              <w:rPr>
                <w:b/>
                <w:lang w:eastAsia="en-US"/>
              </w:rPr>
              <w:t xml:space="preserve"> служебному поведению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B" w:rsidRDefault="00A007F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министерства и ведомства Республики Татарстан,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</w:t>
            </w:r>
          </w:p>
          <w:p w:rsidR="00A007FB" w:rsidRDefault="00A007F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2012 – 2014 гг. 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Компьютерные программы в целях проверки достоверности и полноты </w:t>
            </w:r>
            <w:proofErr w:type="gramStart"/>
            <w:r>
              <w:rPr>
                <w:lang w:eastAsia="en-US"/>
              </w:rPr>
              <w:t>сведений</w:t>
            </w:r>
            <w:proofErr w:type="gramEnd"/>
            <w:r>
              <w:rPr>
                <w:lang w:eastAsia="en-US"/>
              </w:rPr>
              <w:t xml:space="preserve"> предоставляемых гражданами, претендующими на замещение должностей муниципальной службы не внедрены.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1.4.8.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Заключение соглашений между муниципальными районами и поселениями, входящими в состав муниципального района, по делегированию права рассмотрения вопросов, относящихся к полномочиям по соблюдению требований к служебному поведению муниципальных служащих и урегулированию конфликта интересов, соответствующим комиссиям муниципальных районов (городских округов) в отношении муниципальных служащих поселений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органы местного самоуправления Республики Татарстан </w:t>
            </w:r>
            <w:r>
              <w:rPr>
                <w:lang w:eastAsia="en-US"/>
              </w:rP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2012 – 2014 гг. 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 w:rsidP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proofErr w:type="gramStart"/>
            <w:r w:rsidR="00F80C1B">
              <w:rPr>
                <w:lang w:eastAsia="en-US"/>
              </w:rPr>
              <w:t xml:space="preserve">Решением Совета Кайбицкого муниципального района Республики Татарстан от 28.12.2013г. №158 утверждены новые «Соглашения о передаче полномочий по осуществлению мер по противодействию коррупции в части формирования и обеспечения деятельности диной комиссии по соблюдению требований к служебному поведению </w:t>
            </w:r>
            <w:r w:rsidR="00383614">
              <w:rPr>
                <w:lang w:eastAsia="en-US"/>
              </w:rPr>
              <w:t>муниципальных служащих и урегулированию конфликта интересов, а также полномочий по рассмотрению вопросов, связанных с соблюдением требований к служебному поведению и (или) требований об</w:t>
            </w:r>
            <w:proofErr w:type="gramEnd"/>
            <w:r w:rsidR="00383614">
              <w:rPr>
                <w:lang w:eastAsia="en-US"/>
              </w:rPr>
              <w:t xml:space="preserve"> </w:t>
            </w:r>
            <w:proofErr w:type="gramStart"/>
            <w:r w:rsidR="00383614">
              <w:rPr>
                <w:lang w:eastAsia="en-US"/>
              </w:rPr>
              <w:t>урегулировании</w:t>
            </w:r>
            <w:proofErr w:type="gramEnd"/>
            <w:r w:rsidR="00383614">
              <w:rPr>
                <w:lang w:eastAsia="en-US"/>
              </w:rPr>
              <w:t xml:space="preserve"> конфликта интересов в отношении муниципальных служащих, замещающих должности муниципальной службы в органах местного самоуправления поселений входящих в состав Кайбицкого муниципального района».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действенного функционирования комиссий при руководителях исполнительных органов государственной власти и органов местного самоуправления Республики Татарстан по противодействию коррупции, в том числе путем вовлечения в их деятельность представителей общественных советов и других институтов гражданского общества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министерства, ведомства Республики Татарстан,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lang w:eastAsia="en-US"/>
                </w:rPr>
                <w:t>2012 г</w:t>
              </w:r>
            </w:smartTag>
            <w:r>
              <w:rPr>
                <w:lang w:eastAsia="en-US"/>
              </w:rPr>
              <w:t>.,</w:t>
            </w:r>
          </w:p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 w:rsidP="00A007FB">
            <w:pPr>
              <w:spacing w:line="276" w:lineRule="auto"/>
              <w:ind w:right="94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</w:t>
            </w:r>
            <w:r w:rsidR="0047376C">
              <w:rPr>
                <w:color w:val="000000"/>
                <w:lang w:eastAsia="en-US"/>
              </w:rPr>
              <w:t>В состав комиссии по противодействию коррупции включены:</w:t>
            </w:r>
          </w:p>
          <w:p w:rsidR="0047376C" w:rsidRDefault="0047376C" w:rsidP="00A007FB">
            <w:pPr>
              <w:spacing w:line="276" w:lineRule="auto"/>
              <w:ind w:right="9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председатель республиканской общественной организации «Союз отцов» в </w:t>
            </w:r>
            <w:proofErr w:type="spellStart"/>
            <w:r>
              <w:rPr>
                <w:color w:val="000000"/>
                <w:lang w:eastAsia="en-US"/>
              </w:rPr>
              <w:t>Кайбицком</w:t>
            </w:r>
            <w:proofErr w:type="spellEnd"/>
            <w:r>
              <w:rPr>
                <w:color w:val="000000"/>
                <w:lang w:eastAsia="en-US"/>
              </w:rPr>
              <w:t xml:space="preserve"> муниципальном районе;</w:t>
            </w:r>
          </w:p>
          <w:p w:rsidR="0047376C" w:rsidRDefault="0047376C" w:rsidP="00A007FB">
            <w:pPr>
              <w:spacing w:line="276" w:lineRule="auto"/>
              <w:ind w:right="9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председатель районной профсоюзной организации работников государственных учреждений и общественного обслуживания;</w:t>
            </w:r>
          </w:p>
          <w:p w:rsidR="0047376C" w:rsidRDefault="0047376C" w:rsidP="00A007FB">
            <w:pPr>
              <w:spacing w:line="276" w:lineRule="auto"/>
              <w:ind w:right="9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руководитель движения «Татарстан – </w:t>
            </w:r>
            <w:r>
              <w:rPr>
                <w:color w:val="000000"/>
                <w:lang w:eastAsia="en-US"/>
              </w:rPr>
              <w:lastRenderedPageBreak/>
              <w:t>новый век», редактор районной газеты «</w:t>
            </w:r>
            <w:proofErr w:type="spellStart"/>
            <w:r>
              <w:rPr>
                <w:color w:val="000000"/>
                <w:lang w:eastAsia="en-US"/>
              </w:rPr>
              <w:t>Кайбыч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таннары</w:t>
            </w:r>
            <w:proofErr w:type="spellEnd"/>
            <w:r>
              <w:rPr>
                <w:color w:val="000000"/>
                <w:lang w:eastAsia="en-US"/>
              </w:rPr>
              <w:t>»</w:t>
            </w:r>
            <w:r w:rsidR="000C77B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- «</w:t>
            </w:r>
            <w:proofErr w:type="spellStart"/>
            <w:r>
              <w:rPr>
                <w:color w:val="000000"/>
                <w:lang w:eastAsia="en-US"/>
              </w:rPr>
              <w:t>Кайбицкие</w:t>
            </w:r>
            <w:proofErr w:type="spellEnd"/>
            <w:r>
              <w:rPr>
                <w:color w:val="000000"/>
                <w:lang w:eastAsia="en-US"/>
              </w:rPr>
              <w:t xml:space="preserve"> зори»;</w:t>
            </w:r>
          </w:p>
          <w:p w:rsidR="0047376C" w:rsidRDefault="0047376C" w:rsidP="00A007FB">
            <w:pPr>
              <w:spacing w:line="276" w:lineRule="auto"/>
              <w:ind w:right="9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председатель Совета ветеранов войны и труда</w:t>
            </w:r>
            <w:r w:rsidR="000C77BD">
              <w:rPr>
                <w:color w:val="000000"/>
                <w:lang w:eastAsia="en-US"/>
              </w:rPr>
              <w:t>;</w:t>
            </w:r>
          </w:p>
          <w:p w:rsidR="000C77BD" w:rsidRDefault="000C77BD" w:rsidP="00A007FB">
            <w:pPr>
              <w:spacing w:line="276" w:lineRule="auto"/>
              <w:ind w:right="9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индивидуальный предприниматель;</w:t>
            </w:r>
          </w:p>
          <w:p w:rsidR="000C77BD" w:rsidRDefault="000C77BD" w:rsidP="00A007FB">
            <w:pPr>
              <w:spacing w:line="276" w:lineRule="auto"/>
              <w:ind w:right="9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общественный помощник уполномоченного по правам человека в РТ по </w:t>
            </w:r>
            <w:proofErr w:type="spellStart"/>
            <w:r>
              <w:rPr>
                <w:color w:val="000000"/>
                <w:lang w:eastAsia="en-US"/>
              </w:rPr>
              <w:t>Кайбицкому</w:t>
            </w:r>
            <w:proofErr w:type="spellEnd"/>
            <w:r>
              <w:rPr>
                <w:color w:val="000000"/>
                <w:lang w:eastAsia="en-US"/>
              </w:rPr>
              <w:t xml:space="preserve"> муниципальному району.</w:t>
            </w:r>
          </w:p>
          <w:p w:rsidR="00F37C68" w:rsidRDefault="00F37C68" w:rsidP="00A007FB">
            <w:pPr>
              <w:spacing w:line="276" w:lineRule="auto"/>
              <w:ind w:right="94"/>
              <w:rPr>
                <w:highlight w:val="cyan"/>
                <w:lang w:eastAsia="en-US"/>
              </w:rPr>
            </w:pPr>
            <w:r>
              <w:rPr>
                <w:color w:val="000000"/>
                <w:lang w:eastAsia="en-US"/>
              </w:rPr>
              <w:t>В 1 квартале 2013г. было проведено 1 заседание 01.03.2013г. «Круглый стол: Предотвращение коррупционных правонарушений в здравоохранении» с участием прокурора района и полиции.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1.6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Приведение организации работы комиссий по соблюдению требований к служебному поведению государственных (муниципальных) служащих и урегулированию конфликта интересов в соответствие с требованиями, установленными Указом Президента Республики Татарстан от 25.08.2010 № УП-569, в частности путем включения в составы комиссий представителей научных организаций и образовательных учреждений, деятельность которых связана с государственной (муниципальной) службой, а также представителей общественных советов и других общественных представителей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министерства, ведомства Республики Татарстан,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lang w:eastAsia="en-US"/>
                </w:rPr>
                <w:t>2012 г</w:t>
              </w:r>
            </w:smartTag>
            <w:r>
              <w:rPr>
                <w:lang w:eastAsia="en-US"/>
              </w:rPr>
              <w:t>.,</w:t>
            </w:r>
          </w:p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Постановлением Главы Кайбицкого муниципального района о</w:t>
            </w:r>
            <w:r w:rsidR="00EC3550">
              <w:rPr>
                <w:lang w:eastAsia="en-US"/>
              </w:rPr>
              <w:t>т 20.03.2012г №21, (с изм.</w:t>
            </w:r>
            <w:proofErr w:type="gramEnd"/>
            <w:r w:rsidR="00EC3550">
              <w:rPr>
                <w:lang w:eastAsia="en-US"/>
              </w:rPr>
              <w:t xml:space="preserve"> </w:t>
            </w:r>
            <w:proofErr w:type="gramStart"/>
            <w:r w:rsidR="00EC3550">
              <w:rPr>
                <w:lang w:eastAsia="en-US"/>
              </w:rPr>
              <w:t>Постановление Главы  от 10.05.2012 №38) утверждено По</w:t>
            </w:r>
            <w:r>
              <w:rPr>
                <w:lang w:eastAsia="en-US"/>
              </w:rPr>
              <w:t xml:space="preserve">ложение о составе единой комиссии по соблюдению требований к служебному поведению муниципальных служащих и урегулированию интересов </w:t>
            </w:r>
            <w:r>
              <w:rPr>
                <w:spacing w:val="-13"/>
                <w:lang w:eastAsia="en-US"/>
              </w:rPr>
              <w:t xml:space="preserve">Кайбицкого </w:t>
            </w:r>
            <w:r>
              <w:rPr>
                <w:lang w:eastAsia="en-US"/>
              </w:rPr>
              <w:t>муниципального района.</w:t>
            </w:r>
            <w:proofErr w:type="gramEnd"/>
            <w:r>
              <w:rPr>
                <w:lang w:eastAsia="en-US"/>
              </w:rPr>
              <w:t xml:space="preserve"> В состав комиссии входят представители  образовательных учреждений и представители общественных советов.</w:t>
            </w:r>
          </w:p>
          <w:p w:rsidR="00A007FB" w:rsidRDefault="00A007FB">
            <w:pPr>
              <w:keepLines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в соответствии с законодательством на сайтах органов исполнительной власти, органов местного самоуправления Республики Татарстан сведений о доходах, имуществе и </w:t>
            </w:r>
            <w:r>
              <w:rPr>
                <w:lang w:eastAsia="en-US"/>
              </w:rPr>
              <w:lastRenderedPageBreak/>
              <w:t>обязательствах  имущественного характера государственных гражданских служащих и муниципальных служащих согласно правилам, установленным законодательством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министерства, ведомства Республики Татарстан,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2012 – 2014 гг., 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Сведения о доходах, об имуществе и обязательствах имущественного характера лиц, замещающих муниципальные должности района, и членов их семей размещены на официальном сайте в разделе </w:t>
            </w:r>
            <w:r>
              <w:rPr>
                <w:lang w:eastAsia="en-US"/>
              </w:rPr>
              <w:lastRenderedPageBreak/>
              <w:t>«Противодействие коррупции»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добровольного тестирования (опросов) среди граждан, поступающих на государственную гражданскую службу Республики Татарстан, на муниципальную службу в Республике Татарстан, а также государственных (муниципальных) служащих для определения их отношения к проявлениям коррупции, в том числе с применением полиграфа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министерства, ведомства,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согласованию), Департамент по делам государственных служащих при Президенте Республики Татарстан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 –2014 гг.,</w:t>
            </w:r>
          </w:p>
          <w:p w:rsidR="00A007FB" w:rsidRDefault="00A007FB">
            <w:pPr>
              <w:keepLines/>
              <w:widowControl w:val="0"/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 Добровольное тестирование в 1 квартале 2013г. не осуществлялось.</w:t>
            </w:r>
          </w:p>
        </w:tc>
      </w:tr>
      <w:tr w:rsidR="00A007FB" w:rsidTr="00A007FB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b/>
                <w:highlight w:val="cyan"/>
                <w:lang w:eastAsia="en-US"/>
              </w:rPr>
            </w:pPr>
            <w:r>
              <w:rPr>
                <w:b/>
                <w:lang w:eastAsia="en-US"/>
              </w:rPr>
              <w:t>2. Антикоррупционная экспертиза нормативных правовых актов и их проектов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системы нормативных правовых актов, устанавливающих порядок проведения антикоррупционной экспертизы нормативных правовых актов Республики Татарстан и их проектов, муниципальных нормативных правовых актов и их проектов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Государственный Совет Республики Татарстан (по согласованию), Кабинет Министров Республики Татарстан, министерства, ведомства Республики Татарстан,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ind w:left="-108" w:right="-108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lang w:eastAsia="en-US"/>
                </w:rPr>
                <w:t>2012 г</w:t>
              </w:r>
            </w:smartTag>
            <w:r>
              <w:rPr>
                <w:lang w:eastAsia="en-US"/>
              </w:rPr>
              <w:t>.,</w:t>
            </w:r>
          </w:p>
          <w:p w:rsidR="00A007FB" w:rsidRDefault="00A007FB">
            <w:pPr>
              <w:keepLines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порядок предоставления антикоррупционной экспертизы нормативно правовых актов и их проектов внесены изменения и утвержден в новой редакции постановлением Руководителя Исполнительного комитета от 09.02.2012 года № 32 «Об утверждении порядка проведения антикоррупционной экспертизы  </w:t>
            </w:r>
          </w:p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нормативно-правовых актов и их проектов в новой редакции».</w:t>
            </w:r>
          </w:p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Руководителя Исполнительного комитета Кайбицкого муниципального района от 01.06.2012г № 431 «О внесении изменений в постановление  Руководителя Исполнительного комитета  Кайбицкого муниципального района от 09.02.2012г. № 32 «Об утверждении порядка проведения антикоррупционной экспертизы </w:t>
            </w:r>
            <w:r>
              <w:rPr>
                <w:lang w:eastAsia="en-US"/>
              </w:rPr>
              <w:lastRenderedPageBreak/>
              <w:t>нормативных правовых актов и их проектов в новой редакции».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проведения, в том числе, независимой антикоррупционной экспертизы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Министерство юстиции Республики Татарстан, Прокуратура Республики Татарстан (по согласованию) министерства, ведомства Республики Татарстан,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</w:t>
            </w:r>
          </w:p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 – 2014 гг.,</w:t>
            </w:r>
          </w:p>
          <w:p w:rsidR="00A007FB" w:rsidRDefault="00A007FB">
            <w:pPr>
              <w:keepLines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 w:rsidP="00A007FB">
            <w:pPr>
              <w:keepLines/>
              <w:tabs>
                <w:tab w:val="left" w:pos="111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За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 2013 года проведена антикоррупционная экспертиза</w:t>
            </w:r>
            <w:r w:rsidR="00EC3550">
              <w:rPr>
                <w:lang w:eastAsia="en-US"/>
              </w:rPr>
              <w:t xml:space="preserve"> 53</w:t>
            </w:r>
            <w:r>
              <w:rPr>
                <w:lang w:eastAsia="en-US"/>
              </w:rPr>
              <w:t xml:space="preserve">   НПА и их проектов, в том числе НПА и проекты НПА органов местного самоуправления поселений района.  </w:t>
            </w:r>
          </w:p>
          <w:p w:rsidR="00A007FB" w:rsidRDefault="00A007FB">
            <w:pPr>
              <w:keepLines/>
              <w:tabs>
                <w:tab w:val="left" w:pos="111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Коррупционных фактов не выявлено.</w:t>
            </w:r>
          </w:p>
          <w:p w:rsidR="00A007FB" w:rsidRDefault="00A007FB">
            <w:pPr>
              <w:keepLines/>
              <w:tabs>
                <w:tab w:val="left" w:pos="111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Ответственным лицом за проведение антикоррупционной экспертизы нормативных  правовых актов и проектов нормативных правовых актов органов местного самоуправления Кайбицкого муниципального района назначен начальник организационно-правового отдела </w:t>
            </w:r>
            <w:proofErr w:type="spellStart"/>
            <w:r>
              <w:rPr>
                <w:lang w:eastAsia="en-US"/>
              </w:rPr>
              <w:t>Сибгатуллин</w:t>
            </w:r>
            <w:proofErr w:type="spellEnd"/>
            <w:r>
              <w:rPr>
                <w:lang w:eastAsia="en-US"/>
              </w:rPr>
              <w:t xml:space="preserve"> А.Н., распоряжение Руководителя Исполнительного комитета Кайбицкого муниципального района от 28.05.2012г. № 103. </w:t>
            </w:r>
          </w:p>
          <w:p w:rsidR="00A007FB" w:rsidRDefault="00A007FB">
            <w:pPr>
              <w:keepLines/>
              <w:tabs>
                <w:tab w:val="left" w:pos="111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Заключений от независимой антикоррупционной экспертизы  не поступило.</w:t>
            </w:r>
          </w:p>
        </w:tc>
      </w:tr>
      <w:tr w:rsidR="00A007FB" w:rsidTr="00A007FB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b/>
                <w:highlight w:val="cyan"/>
                <w:lang w:eastAsia="en-US"/>
              </w:rPr>
            </w:pPr>
            <w:r>
              <w:rPr>
                <w:b/>
                <w:lang w:eastAsia="en-US"/>
              </w:rPr>
              <w:t>3. Антикоррупционный мониторинг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proofErr w:type="gramStart"/>
            <w:r>
              <w:rPr>
                <w:lang w:eastAsia="en-US"/>
              </w:rPr>
              <w:t>мониторинга деятельности органов исполнительной власти Республики</w:t>
            </w:r>
            <w:proofErr w:type="gramEnd"/>
            <w:r>
              <w:rPr>
                <w:lang w:eastAsia="en-US"/>
              </w:rPr>
              <w:t xml:space="preserve">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 и оценке их эффективности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Комитет Республики Татарстан по социально-экономическому мониторингу, министерства, ведомства,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2012 – 2014 гг., информация – </w:t>
            </w:r>
          </w:p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полугодие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3C4F8C">
            <w:pPr>
              <w:keepLines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 Информация по итогам 2</w:t>
            </w:r>
            <w:r w:rsidR="00A007FB">
              <w:rPr>
                <w:lang w:eastAsia="en-US"/>
              </w:rPr>
              <w:t xml:space="preserve"> полугодия </w:t>
            </w:r>
            <w:r>
              <w:rPr>
                <w:lang w:eastAsia="en-US"/>
              </w:rPr>
              <w:t xml:space="preserve"> 2012г </w:t>
            </w:r>
            <w:r w:rsidR="00A007FB">
              <w:rPr>
                <w:lang w:eastAsia="en-US"/>
              </w:rPr>
              <w:t>предоставлена в Комитет Республики Татарстан по социаль</w:t>
            </w:r>
            <w:r>
              <w:rPr>
                <w:lang w:eastAsia="en-US"/>
              </w:rPr>
              <w:t>но-экономическому мониторингу 15.01.2013</w:t>
            </w:r>
            <w:r w:rsidR="00A007FB">
              <w:rPr>
                <w:lang w:eastAsia="en-US"/>
              </w:rPr>
              <w:t>г.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lastRenderedPageBreak/>
              <w:t>3.4.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Проведение отраслевых исследований </w:t>
            </w:r>
            <w:proofErr w:type="spellStart"/>
            <w:r>
              <w:rPr>
                <w:lang w:eastAsia="en-US"/>
              </w:rPr>
              <w:t>коррупциогенных</w:t>
            </w:r>
            <w:proofErr w:type="spellEnd"/>
            <w:r>
              <w:rPr>
                <w:lang w:eastAsia="en-US"/>
              </w:rPr>
              <w:t xml:space="preserve">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b/>
                <w:bCs/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министерства, ведомства Республики Татарстан,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2012 – 2014 гг., 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FB" w:rsidRDefault="00A007FB">
            <w:pPr>
              <w:spacing w:line="276" w:lineRule="auto"/>
              <w:ind w:firstLine="432"/>
              <w:rPr>
                <w:rFonts w:ascii="Calibri" w:hAnsi="Calibri"/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Отраслевые исследования </w:t>
            </w:r>
            <w:proofErr w:type="spellStart"/>
            <w:r>
              <w:rPr>
                <w:lang w:eastAsia="en-US"/>
              </w:rPr>
              <w:t>коррупциогенных</w:t>
            </w:r>
            <w:proofErr w:type="spellEnd"/>
            <w:r>
              <w:rPr>
                <w:lang w:eastAsia="en-US"/>
              </w:rPr>
              <w:t xml:space="preserve"> факторов и реализуемых </w:t>
            </w:r>
            <w:proofErr w:type="spellStart"/>
            <w:r>
              <w:rPr>
                <w:lang w:eastAsia="en-US"/>
              </w:rPr>
              <w:t>антикоррупциогенных</w:t>
            </w:r>
            <w:proofErr w:type="spellEnd"/>
            <w:r>
              <w:rPr>
                <w:lang w:eastAsia="en-US"/>
              </w:rPr>
              <w:t xml:space="preserve"> мер среди целевых групп не проводились.  </w:t>
            </w:r>
          </w:p>
          <w:p w:rsidR="00A007FB" w:rsidRDefault="00A007FB">
            <w:pPr>
              <w:spacing w:line="276" w:lineRule="auto"/>
              <w:rPr>
                <w:color w:val="FFFFFF"/>
                <w:highlight w:val="cyan"/>
                <w:lang w:eastAsia="en-US"/>
              </w:rPr>
            </w:pPr>
            <w:r>
              <w:rPr>
                <w:color w:val="FFFFFF"/>
                <w:highlight w:val="cyan"/>
                <w:lang w:eastAsia="en-US"/>
              </w:rPr>
              <w:t xml:space="preserve"> 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Мониторинг вовлеченности институтов гражданского общества в реализацию антикоррупционной политики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Общественная палата Республики Татарстан (по согласованию), Министерство юстиции Республики Татарстан,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 – 2014 гг., 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Для реализации антикоррупционной политики в районе привлечены следующие представители общественности:</w:t>
            </w:r>
          </w:p>
          <w:p w:rsidR="00A007FB" w:rsidRDefault="00A007FB">
            <w:pPr>
              <w:shd w:val="clear" w:color="auto" w:fill="FFFFFF"/>
              <w:spacing w:line="276" w:lineRule="auto"/>
              <w:ind w:firstLine="432"/>
              <w:rPr>
                <w:lang w:eastAsia="en-US"/>
              </w:rPr>
            </w:pPr>
            <w:r>
              <w:rPr>
                <w:lang w:eastAsia="en-US"/>
              </w:rPr>
              <w:t>-  председатель Общественного Совета при Совете Кайбицкого муниципального района;</w:t>
            </w:r>
          </w:p>
          <w:p w:rsidR="00A007FB" w:rsidRDefault="00A007FB">
            <w:pPr>
              <w:shd w:val="clear" w:color="auto" w:fill="FFFFFF"/>
              <w:spacing w:line="276" w:lineRule="auto"/>
              <w:ind w:firstLine="432"/>
              <w:rPr>
                <w:lang w:eastAsia="en-US"/>
              </w:rPr>
            </w:pPr>
            <w:r>
              <w:rPr>
                <w:lang w:eastAsia="en-US"/>
              </w:rPr>
              <w:t>-  председатель районной профсоюзной организации работников государственных учреждений и общественного обслуживания;</w:t>
            </w:r>
          </w:p>
          <w:p w:rsidR="00A007FB" w:rsidRDefault="00A007FB">
            <w:pPr>
              <w:shd w:val="clear" w:color="auto" w:fill="FFFFFF"/>
              <w:spacing w:line="276" w:lineRule="auto"/>
              <w:ind w:firstLine="432"/>
              <w:rPr>
                <w:lang w:eastAsia="en-US"/>
              </w:rPr>
            </w:pPr>
            <w:r>
              <w:rPr>
                <w:lang w:eastAsia="en-US"/>
              </w:rPr>
              <w:t>- председатель Совета ветеранов войны и труда;</w:t>
            </w:r>
          </w:p>
          <w:p w:rsidR="00A007FB" w:rsidRDefault="00A007FB">
            <w:pPr>
              <w:shd w:val="clear" w:color="auto" w:fill="FFFFFF"/>
              <w:spacing w:line="276" w:lineRule="auto"/>
              <w:ind w:firstLine="432"/>
              <w:rPr>
                <w:lang w:eastAsia="en-US"/>
              </w:rPr>
            </w:pPr>
            <w:r>
              <w:rPr>
                <w:lang w:eastAsia="en-US"/>
              </w:rPr>
              <w:t>- главный редактор районной газеты «</w:t>
            </w:r>
            <w:proofErr w:type="spellStart"/>
            <w:r>
              <w:rPr>
                <w:lang w:eastAsia="en-US"/>
              </w:rPr>
              <w:t>Кайбицкие</w:t>
            </w:r>
            <w:proofErr w:type="spellEnd"/>
            <w:r>
              <w:rPr>
                <w:lang w:eastAsia="en-US"/>
              </w:rPr>
              <w:t xml:space="preserve"> зори».</w:t>
            </w:r>
          </w:p>
          <w:p w:rsidR="00A007FB" w:rsidRDefault="00A007FB">
            <w:pPr>
              <w:shd w:val="clear" w:color="auto" w:fill="FFFFFF"/>
              <w:spacing w:line="276" w:lineRule="auto"/>
              <w:ind w:firstLine="432"/>
              <w:rPr>
                <w:lang w:eastAsia="en-US"/>
              </w:rPr>
            </w:pPr>
            <w:r>
              <w:rPr>
                <w:lang w:eastAsia="en-US"/>
              </w:rPr>
              <w:t>- индивидуальный предприниматель;</w:t>
            </w:r>
          </w:p>
          <w:p w:rsidR="00A007FB" w:rsidRDefault="00A007FB">
            <w:pPr>
              <w:shd w:val="clear" w:color="auto" w:fill="FFFFFF"/>
              <w:spacing w:line="276" w:lineRule="auto"/>
              <w:ind w:firstLine="432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- общественный помощник по правам человека.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качества предоставления муниципальных услуг при использовании административных регламентов, в том числе путем опросов конечных потребителей услуг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органы местного самоуправления Республики Татарстан </w:t>
            </w:r>
            <w:r>
              <w:rPr>
                <w:lang w:eastAsia="en-US"/>
              </w:rP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ind w:left="-108" w:right="-108"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2012 – 2014 гг., 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 Вопросов и жалоб по качеству предоставляемых муниципальных услуг не поступало.  В 1  квартале 2013 года мониторинг качества предоставления муниципальных услуг при использовании административных регламентов, в том числе проведенных путем опросов конечных потребителей услуг не проводился.</w:t>
            </w:r>
          </w:p>
        </w:tc>
      </w:tr>
      <w:tr w:rsidR="00A007FB" w:rsidTr="00A007FB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Антикоррупционное образование и антикоррупционная пропаганда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4.16.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Осуществление комплекса организационных, разъяснительных и </w:t>
            </w:r>
            <w:r>
              <w:rPr>
                <w:b/>
                <w:lang w:eastAsia="en-US"/>
              </w:rPr>
              <w:lastRenderedPageBreak/>
              <w:t>иных мер по соблюдению лицами, замещающими государственные (муниципальные) должности, государственными (муниципальными) служащими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</w:t>
            </w:r>
          </w:p>
          <w:p w:rsidR="00A007FB" w:rsidRDefault="00A007FB">
            <w:pPr>
              <w:keepLines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мероприятий по формированию в обществе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 и их получению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Департамент по делам государственных </w:t>
            </w:r>
            <w:r>
              <w:rPr>
                <w:lang w:eastAsia="en-US"/>
              </w:rPr>
              <w:lastRenderedPageBreak/>
              <w:t xml:space="preserve">служащих при Президенте Республики Татарстан (по согласованию), Управление Президента Республики Татарстан по вопросам антикоррупционной политики (по согласованию), министерства, ведомства Республики Татарстан,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</w:t>
            </w:r>
          </w:p>
          <w:p w:rsidR="00A007FB" w:rsidRDefault="00A007FB">
            <w:pPr>
              <w:keepLines/>
              <w:widowControl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ind w:left="-108" w:right="-108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2012 – 2014 гг. информация – </w:t>
            </w:r>
            <w:r>
              <w:rPr>
                <w:lang w:eastAsia="en-US"/>
              </w:rPr>
              <w:lastRenderedPageBreak/>
              <w:t>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В целях   обеспечения эффективного исполнения муниципальными служащими</w:t>
            </w:r>
          </w:p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должностных обязанностей, а также предупреждения коррупции  решением Совета от 17.03.2011г. №43  утвержден «Кодекс  этики  и служебного поведения муниципальных служащих Кайбицкого муниципального района Республики Татарстан». Каждый </w:t>
            </w:r>
            <w:proofErr w:type="gramStart"/>
            <w:r>
              <w:rPr>
                <w:lang w:eastAsia="en-US"/>
              </w:rPr>
              <w:t>сотрудник</w:t>
            </w:r>
            <w:proofErr w:type="gramEnd"/>
            <w:r>
              <w:rPr>
                <w:lang w:eastAsia="en-US"/>
              </w:rPr>
              <w:t xml:space="preserve"> поступающий на муниципальную службу  </w:t>
            </w:r>
            <w:proofErr w:type="spellStart"/>
            <w:r>
              <w:rPr>
                <w:lang w:eastAsia="en-US"/>
              </w:rPr>
              <w:t>ознакамливается</w:t>
            </w:r>
            <w:proofErr w:type="spellEnd"/>
            <w:r>
              <w:rPr>
                <w:lang w:eastAsia="en-US"/>
              </w:rPr>
              <w:t xml:space="preserve">  с этим документом</w:t>
            </w:r>
            <w:r w:rsidR="00B1794A">
              <w:rPr>
                <w:lang w:eastAsia="en-US"/>
              </w:rPr>
              <w:t xml:space="preserve"> под роспись</w:t>
            </w:r>
            <w:r>
              <w:rPr>
                <w:lang w:eastAsia="en-US"/>
              </w:rPr>
              <w:t>.</w:t>
            </w:r>
          </w:p>
          <w:p w:rsidR="00A007FB" w:rsidRPr="00B1794A" w:rsidRDefault="00A007FB" w:rsidP="00AF48B2">
            <w:pPr>
              <w:keepLines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1794A">
              <w:rPr>
                <w:lang w:eastAsia="en-US"/>
              </w:rPr>
              <w:t xml:space="preserve"> </w:t>
            </w:r>
            <w:r w:rsidR="00B1794A" w:rsidRPr="00B1794A">
              <w:rPr>
                <w:b/>
                <w:lang w:eastAsia="en-US"/>
              </w:rPr>
              <w:t>27.03.2013г проведена учеба с Главами, секретарями и бухгалтерами</w:t>
            </w:r>
            <w:r w:rsidRPr="00B1794A">
              <w:rPr>
                <w:b/>
                <w:lang w:eastAsia="en-US"/>
              </w:rPr>
              <w:t xml:space="preserve">  </w:t>
            </w:r>
            <w:r w:rsidR="00B1794A" w:rsidRPr="00B1794A">
              <w:rPr>
                <w:b/>
                <w:lang w:eastAsia="en-US"/>
              </w:rPr>
              <w:t>СП.</w:t>
            </w:r>
          </w:p>
          <w:p w:rsidR="00B1794A" w:rsidRPr="00B1794A" w:rsidRDefault="00B1794A" w:rsidP="00B1794A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  <w:r w:rsidRPr="00B1794A">
              <w:rPr>
                <w:b/>
                <w:lang w:eastAsia="en-US"/>
              </w:rPr>
              <w:t>Темы учебы:</w:t>
            </w:r>
          </w:p>
          <w:p w:rsidR="00B1794A" w:rsidRPr="00B1794A" w:rsidRDefault="00B1794A" w:rsidP="00B1794A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  <w:r w:rsidRPr="00B1794A">
              <w:rPr>
                <w:b/>
                <w:lang w:eastAsia="en-US"/>
              </w:rPr>
              <w:t>1. Заполнение деклараций о доходах и расходах.</w:t>
            </w:r>
          </w:p>
          <w:p w:rsidR="00B1794A" w:rsidRPr="00B1794A" w:rsidRDefault="00B1794A" w:rsidP="00B1794A">
            <w:pPr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B1794A">
              <w:rPr>
                <w:b/>
                <w:lang w:eastAsia="en-US"/>
              </w:rPr>
              <w:t xml:space="preserve">2. Подарки. Получение, дарение и </w:t>
            </w:r>
            <w:r w:rsidRPr="00B1794A">
              <w:rPr>
                <w:b/>
                <w:color w:val="000000"/>
                <w:sz w:val="22"/>
                <w:szCs w:val="22"/>
                <w:lang w:eastAsia="ar-SA"/>
              </w:rPr>
              <w:t xml:space="preserve">порядок передачи в органы местного самоуправления  </w:t>
            </w:r>
          </w:p>
          <w:p w:rsidR="00B1794A" w:rsidRPr="00B1794A" w:rsidRDefault="00B1794A" w:rsidP="00B1794A">
            <w:pPr>
              <w:suppressAutoHyphens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B1794A">
              <w:rPr>
                <w:b/>
                <w:color w:val="000000"/>
                <w:sz w:val="22"/>
                <w:szCs w:val="22"/>
                <w:lang w:eastAsia="ar-SA"/>
              </w:rPr>
              <w:t xml:space="preserve">подарков, полученных лицами, замещающими муниципальные должности  Кайбицкого муниципального района РТ, и муниципальными служащими  в </w:t>
            </w:r>
            <w:proofErr w:type="spellStart"/>
            <w:r w:rsidRPr="00B1794A">
              <w:rPr>
                <w:b/>
                <w:color w:val="000000"/>
                <w:sz w:val="22"/>
                <w:szCs w:val="22"/>
                <w:lang w:eastAsia="ar-SA"/>
              </w:rPr>
              <w:t>Кайбицком</w:t>
            </w:r>
            <w:proofErr w:type="spellEnd"/>
            <w:r w:rsidRPr="00B1794A">
              <w:rPr>
                <w:b/>
                <w:color w:val="000000"/>
                <w:sz w:val="22"/>
                <w:szCs w:val="22"/>
                <w:lang w:eastAsia="ar-SA"/>
              </w:rPr>
              <w:t xml:space="preserve"> муниципальном районе</w:t>
            </w:r>
            <w:r>
              <w:rPr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B1794A">
              <w:rPr>
                <w:b/>
                <w:color w:val="000000"/>
                <w:sz w:val="22"/>
                <w:szCs w:val="22"/>
                <w:lang w:eastAsia="ar-SA"/>
              </w:rPr>
              <w:t xml:space="preserve">РТ в связи с  протокольными мероприятиями, </w:t>
            </w:r>
          </w:p>
          <w:p w:rsidR="00B1794A" w:rsidRDefault="00B1794A" w:rsidP="00B1794A">
            <w:pPr>
              <w:suppressAutoHyphens/>
              <w:rPr>
                <w:lang w:eastAsia="en-US"/>
              </w:rPr>
            </w:pPr>
            <w:r w:rsidRPr="00B1794A">
              <w:rPr>
                <w:b/>
                <w:color w:val="000000"/>
                <w:sz w:val="22"/>
                <w:szCs w:val="22"/>
                <w:lang w:eastAsia="ar-SA"/>
              </w:rPr>
              <w:t>служебными командировками и  другими официальными мероприятиями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4.17.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 xml:space="preserve">Организация доведения до лиц, замещающих государственные (муниципальные) должности, должности государственной (муниципальной) службы,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</w:t>
            </w:r>
            <w:r>
              <w:rPr>
                <w:b/>
                <w:lang w:eastAsia="en-US"/>
              </w:rPr>
              <w:lastRenderedPageBreak/>
              <w:t>увольнении в связи с утратой доверия, о порядке проверки сведений, представляемых указанными лицами в соответствии</w:t>
            </w:r>
            <w:proofErr w:type="gramEnd"/>
            <w:r>
              <w:rPr>
                <w:b/>
                <w:lang w:eastAsia="en-US"/>
              </w:rPr>
              <w:t xml:space="preserve"> с законодательством Российской Федерации о противодействии коррупции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Департамент по делам государственных служащих при Президенте Республики Татарстан (по согласованию), Управление Президента Республики Татарстан по вопросам антикоррупционной политики (по согласованию), </w:t>
            </w:r>
            <w:r>
              <w:rPr>
                <w:lang w:eastAsia="en-US"/>
              </w:rPr>
              <w:lastRenderedPageBreak/>
              <w:t xml:space="preserve">министерства и ведомства Республики Татарстан,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ind w:left="-108" w:right="-108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2012 – 2014 гг. информация – ежеквартальн</w:t>
            </w:r>
            <w:r>
              <w:rPr>
                <w:b/>
                <w:lang w:eastAsia="en-US"/>
              </w:rPr>
              <w:t>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В 1 квартале 2013г. не проводилось.  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4.18.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разработка и осуществление комплекса организационных, разъяснительных и иных мер по недопущению лицами, замещающими государственные (муниципальные) должности, государственными (муниципальными) служащими поведения, которое может восприниматься окружающими как обещание или предложение дачи взятки либо как</w:t>
            </w:r>
            <w:proofErr w:type="gramEnd"/>
            <w:r>
              <w:rPr>
                <w:b/>
                <w:lang w:eastAsia="en-US"/>
              </w:rPr>
              <w:t xml:space="preserve"> согласие принять взятку или как просьба о даче взятки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Департамент по делам государственных служащих при Президенте Республики Татарстан (по согласованию), Управление Президента Республики Татарстан по вопросам антикоррупционной политики (по согласованию), министерства, ведомства Республики Татарстан,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ind w:left="-108" w:right="-108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2012 – 2014 гг. 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В 1 квартале не осуществлялась.</w:t>
            </w:r>
          </w:p>
        </w:tc>
      </w:tr>
      <w:tr w:rsidR="00A007FB" w:rsidTr="00A007FB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5. Обеспечение открытости и доступности для населения  деятельности государственных и муниципальных органов, </w:t>
            </w:r>
          </w:p>
          <w:p w:rsidR="00A007FB" w:rsidRDefault="00A007FB">
            <w:pPr>
              <w:keepLines/>
              <w:spacing w:line="276" w:lineRule="auto"/>
              <w:jc w:val="center"/>
              <w:rPr>
                <w:b/>
                <w:highlight w:val="cyan"/>
                <w:lang w:eastAsia="en-US"/>
              </w:rPr>
            </w:pPr>
            <w:r>
              <w:rPr>
                <w:b/>
                <w:lang w:eastAsia="en-US"/>
              </w:rPr>
              <w:t>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совершенствование  предоставления государственных и муниципальных услуг на базе многофункциональных  центров предоставления государственных и муниципальных услуг</w:t>
            </w:r>
          </w:p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Министерство информатизации и связи Республики Татарстан, Министерство экономики Республики Татарстан, Центр экономических и социальных исследований Республики Татарстан, </w:t>
            </w:r>
            <w:r>
              <w:rPr>
                <w:lang w:eastAsia="en-US"/>
              </w:rPr>
              <w:lastRenderedPageBreak/>
              <w:t xml:space="preserve">министерства, ведомства Республики Татарстан, 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2012 – 2014 гг., 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 Органы, оказывающие государственные и муниципальные услуги расположены в зданиях, находящихся в непосредственной близости друг от друга. В здании, где расположены </w:t>
            </w:r>
            <w:proofErr w:type="spellStart"/>
            <w:r>
              <w:rPr>
                <w:lang w:eastAsia="en-US"/>
              </w:rPr>
              <w:t>Рос</w:t>
            </w:r>
            <w:r w:rsidR="00E246A6">
              <w:rPr>
                <w:lang w:eastAsia="en-US"/>
              </w:rPr>
              <w:t>с</w:t>
            </w:r>
            <w:r>
              <w:rPr>
                <w:lang w:eastAsia="en-US"/>
              </w:rPr>
              <w:t>реестр</w:t>
            </w:r>
            <w:proofErr w:type="spellEnd"/>
            <w:r>
              <w:rPr>
                <w:lang w:eastAsia="en-US"/>
              </w:rPr>
              <w:t xml:space="preserve"> и КП проведен капитальный ремонт, установлены 4 окна приёма граждан.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5.2.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Приведение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министерства, ведомства,</w:t>
            </w:r>
            <w:r>
              <w:rPr>
                <w:b/>
                <w:lang w:eastAsia="en-US"/>
              </w:rPr>
              <w:t xml:space="preserve"> о</w:t>
            </w:r>
            <w:r>
              <w:rPr>
                <w:b/>
                <w:bCs/>
                <w:lang w:eastAsia="en-US"/>
              </w:rPr>
              <w:t xml:space="preserve">рганы местного самоуправления Республики Татарстан </w:t>
            </w:r>
            <w:r>
              <w:rPr>
                <w:bCs/>
                <w:lang w:eastAsia="en-US"/>
              </w:rP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</w:p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июля 2012 гг., 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 Федерального  закона  №210-ФЗ   от 27.07.2010г. «Об организации предоставления государственных и муниципальных услуг» проделана большая работа в части регламентации муниципальных услуг. </w:t>
            </w:r>
            <w:proofErr w:type="gramStart"/>
            <w:r>
              <w:rPr>
                <w:lang w:eastAsia="en-US"/>
              </w:rPr>
              <w:t>У</w:t>
            </w:r>
            <w:r>
              <w:rPr>
                <w:bCs/>
                <w:lang w:eastAsia="en-US"/>
              </w:rPr>
              <w:t>тверждены</w:t>
            </w:r>
            <w:proofErr w:type="gramEnd"/>
            <w:r>
              <w:rPr>
                <w:lang w:eastAsia="en-US"/>
              </w:rPr>
              <w:t xml:space="preserve">  101 административных  регламента, в том числе 50 регламента  межведомственного  характера.  Велась параллельная работа по внесению  и утверждению регламентов. На сегодня внесли  сведения 101 регламента   в  информационную систему «Реестр государственных и муниципальных услуг Республики Татарстан».</w:t>
            </w:r>
            <w:r>
              <w:rPr>
                <w:color w:val="000000"/>
                <w:lang w:eastAsia="en-US"/>
              </w:rPr>
              <w:t xml:space="preserve"> Часть документов, которые раньше гражданин должен был принести в орган власти для получения услуги, теперь приносить не нужно – орган власти сам запрашивает  и  получает  эти  документы через систему межведомственного электронного  взаимодействия. Эта   работа  активно ведется   о</w:t>
            </w:r>
            <w:r w:rsidR="00046493">
              <w:rPr>
                <w:color w:val="000000"/>
                <w:lang w:eastAsia="en-US"/>
              </w:rPr>
              <w:t xml:space="preserve">тделами, на сегодня принято </w:t>
            </w:r>
            <w:r>
              <w:rPr>
                <w:color w:val="000000"/>
                <w:lang w:eastAsia="en-US"/>
              </w:rPr>
              <w:t xml:space="preserve"> заявлений </w:t>
            </w:r>
            <w:r w:rsidR="004A2B30">
              <w:rPr>
                <w:color w:val="000000"/>
                <w:lang w:eastAsia="en-US"/>
              </w:rPr>
              <w:t>103</w:t>
            </w:r>
            <w:r>
              <w:rPr>
                <w:color w:val="000000"/>
                <w:lang w:eastAsia="en-US"/>
              </w:rPr>
              <w:t xml:space="preserve"> от  заявителей,  направлены </w:t>
            </w:r>
            <w:r w:rsidR="004A2B30">
              <w:rPr>
                <w:color w:val="000000"/>
                <w:lang w:eastAsia="en-US"/>
              </w:rPr>
              <w:t>263</w:t>
            </w:r>
            <w:r w:rsidR="00AF48B2">
              <w:rPr>
                <w:color w:val="000000"/>
                <w:lang w:eastAsia="en-US"/>
              </w:rPr>
              <w:t xml:space="preserve"> запросов</w:t>
            </w:r>
            <w:r>
              <w:rPr>
                <w:color w:val="000000"/>
                <w:lang w:eastAsia="en-US"/>
              </w:rPr>
              <w:t xml:space="preserve">  и получены  ответы  через  межведомственное  взаимодействие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9E467A" w:rsidRPr="009E467A" w:rsidRDefault="009E467A">
            <w:pPr>
              <w:spacing w:line="276" w:lineRule="auto"/>
              <w:jc w:val="both"/>
              <w:rPr>
                <w:b/>
                <w:sz w:val="22"/>
                <w:szCs w:val="22"/>
                <w:highlight w:val="cyan"/>
                <w:lang w:eastAsia="en-US"/>
              </w:rPr>
            </w:pPr>
            <w:r w:rsidRPr="009E467A">
              <w:rPr>
                <w:b/>
                <w:sz w:val="22"/>
                <w:szCs w:val="22"/>
              </w:rPr>
              <w:t xml:space="preserve">Продолжается  работа в части регламентации муниципальных услуг, приняв за основу типовые проекты, разработанные ГБУ «Центр экономических  и социальных исследований </w:t>
            </w:r>
            <w:r w:rsidRPr="009E467A">
              <w:rPr>
                <w:b/>
                <w:sz w:val="22"/>
                <w:szCs w:val="22"/>
              </w:rPr>
              <w:lastRenderedPageBreak/>
              <w:t>Республики Татарстан при Кабинете Министров Республики Татарстан» и размещения их на официальном сайте района.</w:t>
            </w:r>
            <w:r w:rsidRPr="009E467A">
              <w:rPr>
                <w:b/>
                <w:bCs/>
                <w:sz w:val="22"/>
                <w:szCs w:val="22"/>
              </w:rPr>
              <w:t xml:space="preserve"> У</w:t>
            </w:r>
            <w:r w:rsidRPr="009E467A">
              <w:rPr>
                <w:b/>
                <w:sz w:val="22"/>
                <w:szCs w:val="22"/>
              </w:rPr>
              <w:t>твержден новый перечень административных регламентов предоставления  государственных  и  муниципальных  услуг постановлением  Руководителя  Исполнительного  комитета  Кайбицкого  муниципального  района      №204  от 29.03.2013г.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Наполнение в соответствии с законодательством интернет-сайтов информацией о деятельности министерств, ведомств, органов местного самоуправления Республики Татарстан в сфере противодействия коррупции, а также об исполнении бюджета и реализации основных экономических и социальных программ, об исполнении антикоррупционных программ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B" w:rsidRDefault="00A007FB">
            <w:pPr>
              <w:pStyle w:val="a5"/>
              <w:keepLines/>
              <w:widowControl w:val="0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министерства, ведомства Республики Татарстан, </w:t>
            </w:r>
            <w:r>
              <w:rPr>
                <w:bCs w:val="0"/>
                <w:sz w:val="24"/>
                <w:szCs w:val="24"/>
                <w:lang w:eastAsia="en-US"/>
              </w:rPr>
              <w:t>органы местного самоуправления Республики Татарстан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 – 2014 гг., 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 Официальный сайт Кайбицкого муниципального района, в том числе раздел «Противодействие коррупции» регулярно актуализируется.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5.6.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функционирования в министерствах, ведомствах, органах местного самоуправления Республики Татарстан «телефонов доверия», </w:t>
            </w:r>
            <w:proofErr w:type="gramStart"/>
            <w:r>
              <w:rPr>
                <w:lang w:eastAsia="en-US"/>
              </w:rPr>
              <w:t>Интернет-приемных</w:t>
            </w:r>
            <w:proofErr w:type="gramEnd"/>
            <w:r>
              <w:rPr>
                <w:lang w:eastAsia="en-US"/>
              </w:rPr>
              <w:t>, других информационных каналов, позволяющих гражданам сообщить о ставших  известными им фактах коррупции, причинах и условиях, способствующих их совершению, выделение обращений о признаках коррупционных правонарушений в обособленную категорию обращений граждан с пометкой «Антикоррупционный вопрос»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министерства, ведомства Республики Татарстан,</w:t>
            </w:r>
            <w:r>
              <w:rPr>
                <w:b/>
                <w:bCs/>
                <w:lang w:eastAsia="en-US"/>
              </w:rPr>
              <w:t xml:space="preserve"> органы местного самоуправления Республики Татарстан </w:t>
            </w:r>
            <w:r>
              <w:rPr>
                <w:bCs/>
                <w:lang w:eastAsia="en-US"/>
              </w:rP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 – 2014 гг., информация – ежеквартальн</w:t>
            </w:r>
            <w:bookmarkStart w:id="0" w:name="_GoBack"/>
            <w:bookmarkEnd w:id="0"/>
            <w:r>
              <w:rPr>
                <w:lang w:eastAsia="en-US"/>
              </w:rPr>
              <w:t>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b/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 На официальном сайте района имеется Интернет-приемная. Организованы 2 постоянно действующие «горячие» телефонные линии, номера размещены на сайте, публикуются в районной газете, в двух местах массового скопления населения размещены «Ящики доверия».</w:t>
            </w:r>
            <w:r w:rsidR="009E467A">
              <w:rPr>
                <w:lang w:eastAsia="en-US"/>
              </w:rPr>
              <w:t xml:space="preserve"> Ежеквартально проводится анализ обращений граждан, в </w:t>
            </w:r>
            <w:proofErr w:type="spellStart"/>
            <w:r w:rsidR="009E467A">
              <w:rPr>
                <w:lang w:eastAsia="en-US"/>
              </w:rPr>
              <w:t>т.ч</w:t>
            </w:r>
            <w:proofErr w:type="spellEnd"/>
            <w:r w:rsidR="009E467A">
              <w:rPr>
                <w:lang w:eastAsia="en-US"/>
              </w:rPr>
              <w:t xml:space="preserve">. и обращений через «Ящики доверия». Обращений и жалоб на коррупционные правонарушения в 1 квартале 2013г. не поступало. 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5.8.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Публикация в средствах массовой информации  и размещение на интернет-сайтах ежегодных отчетов исполнительных органов власти и органов местного </w:t>
            </w:r>
            <w:r>
              <w:rPr>
                <w:lang w:eastAsia="en-US"/>
              </w:rPr>
              <w:lastRenderedPageBreak/>
              <w:t>самоуправления Республики Татарстан о состоянии коррупции и реализации мер антикоррупционной политики в Республике Татарстан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Управление Президента Республики Татарстан по вопросам антикоррупционной </w:t>
            </w:r>
            <w:r>
              <w:rPr>
                <w:lang w:eastAsia="en-US"/>
              </w:rPr>
              <w:lastRenderedPageBreak/>
              <w:t xml:space="preserve">политики (по согласованию), министерства, ведомства Республики Татарстан,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2012 – 2014 гг.,</w:t>
            </w:r>
          </w:p>
          <w:p w:rsidR="00A007FB" w:rsidRDefault="00A007FB">
            <w:pPr>
              <w:keepLines/>
              <w:spacing w:line="276" w:lineRule="auto"/>
              <w:ind w:left="-108" w:right="-108"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 w:rsidP="001A6DF3">
            <w:pPr>
              <w:keepLines/>
              <w:spacing w:line="276" w:lineRule="auto"/>
              <w:rPr>
                <w:b/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1A6DF3">
              <w:rPr>
                <w:lang w:eastAsia="en-US"/>
              </w:rPr>
              <w:t xml:space="preserve">На сайте района в разделе «Противодействие коррупции» размещены ежегодные отчеты о состоянии коррупции и реализации мер антикоррупционной политики за </w:t>
            </w:r>
            <w:r w:rsidR="001A6DF3">
              <w:rPr>
                <w:lang w:eastAsia="en-US"/>
              </w:rPr>
              <w:lastRenderedPageBreak/>
              <w:t>2011,2012,2013 годы.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5.10.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антикоррупционных комиссий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министерства, ведомства Республики Татарстан,</w:t>
            </w:r>
            <w:r>
              <w:rPr>
                <w:b/>
                <w:bCs/>
                <w:lang w:eastAsia="en-US"/>
              </w:rPr>
              <w:t xml:space="preserve"> органы местного самоуправления Республики Татарстан </w:t>
            </w:r>
            <w:r>
              <w:rPr>
                <w:bCs/>
                <w:lang w:eastAsia="en-US"/>
              </w:rP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 – 2014 гг., 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 w:rsidP="009E467A">
            <w:pPr>
              <w:keepLines/>
              <w:spacing w:line="276" w:lineRule="auto"/>
              <w:rPr>
                <w:b/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 В 1  квартале 2013г. информации о коррупционных проявлениях в деятельности должностных лиц, </w:t>
            </w:r>
            <w:r w:rsidR="009E467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и содержащейся в поступающих обращениях граждан и юридических лиц не поступало.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5.11.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содействия средствам массовой информации в широком освещении мер, принимаемых органами государственной власти и органами местного самоуправления Республики Татарстан, по противодействию коррупции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министерства, ведомства Республики Татарстан,</w:t>
            </w:r>
            <w:r>
              <w:rPr>
                <w:b/>
                <w:bCs/>
                <w:lang w:eastAsia="en-US"/>
              </w:rPr>
              <w:t xml:space="preserve"> органы местного самоуправления Республики Татарстан </w:t>
            </w:r>
            <w:r>
              <w:rPr>
                <w:bCs/>
                <w:lang w:eastAsia="en-US"/>
              </w:rP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 – 2014 гг., 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 w:rsidP="001A6DF3">
            <w:pPr>
              <w:keepLines/>
              <w:spacing w:line="276" w:lineRule="auto"/>
              <w:rPr>
                <w:b/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A6DF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 w:rsidR="001A6DF3">
              <w:rPr>
                <w:lang w:eastAsia="en-US"/>
              </w:rPr>
              <w:t>Главный редактор районной газеты «</w:t>
            </w:r>
            <w:proofErr w:type="spellStart"/>
            <w:r w:rsidR="001A6DF3">
              <w:rPr>
                <w:lang w:eastAsia="en-US"/>
              </w:rPr>
              <w:t>Кайбыч</w:t>
            </w:r>
            <w:proofErr w:type="spellEnd"/>
            <w:r w:rsidR="001A6DF3">
              <w:rPr>
                <w:lang w:eastAsia="en-US"/>
              </w:rPr>
              <w:t xml:space="preserve"> </w:t>
            </w:r>
            <w:proofErr w:type="spellStart"/>
            <w:r w:rsidR="001A6DF3">
              <w:rPr>
                <w:lang w:eastAsia="en-US"/>
              </w:rPr>
              <w:t>таннары</w:t>
            </w:r>
            <w:proofErr w:type="spellEnd"/>
            <w:r w:rsidR="001A6DF3">
              <w:rPr>
                <w:lang w:eastAsia="en-US"/>
              </w:rPr>
              <w:t>» - «</w:t>
            </w:r>
            <w:proofErr w:type="spellStart"/>
            <w:r w:rsidR="001A6DF3">
              <w:rPr>
                <w:lang w:eastAsia="en-US"/>
              </w:rPr>
              <w:t>Кайбицкие</w:t>
            </w:r>
            <w:proofErr w:type="spellEnd"/>
            <w:r w:rsidR="001A6DF3">
              <w:rPr>
                <w:lang w:eastAsia="en-US"/>
              </w:rPr>
              <w:t xml:space="preserve"> зори»  является членом комиссии по противодействию коррупции и присутствует на всех заседаниях. После заседания комиссии по противодействию коррупции дается необходимая информация для публикации. Периодически в районной газете «</w:t>
            </w:r>
            <w:proofErr w:type="spellStart"/>
            <w:r w:rsidR="001A6DF3">
              <w:rPr>
                <w:lang w:eastAsia="en-US"/>
              </w:rPr>
              <w:t>Кайбицкие</w:t>
            </w:r>
            <w:proofErr w:type="spellEnd"/>
            <w:r w:rsidR="001A6DF3">
              <w:rPr>
                <w:lang w:eastAsia="en-US"/>
              </w:rPr>
              <w:t xml:space="preserve"> зори» публикуются номера телефонов «Горячей линии», РОВД, прокуратуры.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5.15.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Принятие мер по повышению эффективности использования общественных (публичных) слушаний, </w:t>
            </w:r>
            <w:bookmarkStart w:id="1" w:name="OLE_LINK1"/>
            <w:bookmarkStart w:id="2" w:name="OLE_LINK2"/>
            <w:r>
              <w:rPr>
                <w:b/>
                <w:lang w:eastAsia="en-US"/>
              </w:rPr>
              <w:t xml:space="preserve">предусмотренных земельным и градостроительным законодательствами </w:t>
            </w:r>
            <w:r>
              <w:rPr>
                <w:b/>
                <w:lang w:eastAsia="en-US"/>
              </w:rPr>
              <w:lastRenderedPageBreak/>
              <w:t>Российской Федерации</w:t>
            </w:r>
            <w:bookmarkEnd w:id="1"/>
            <w:bookmarkEnd w:id="2"/>
            <w:r>
              <w:rPr>
                <w:b/>
                <w:lang w:eastAsia="en-US"/>
              </w:rPr>
              <w:t>, при рассмотрении вопросов о предоставлении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Министерство земельных и имущественных отношений Республики Татарстан, </w:t>
            </w:r>
            <w:r>
              <w:rPr>
                <w:b/>
                <w:lang w:eastAsia="en-US"/>
              </w:rPr>
              <w:t xml:space="preserve">органы местного </w:t>
            </w:r>
            <w:r>
              <w:rPr>
                <w:b/>
                <w:lang w:eastAsia="en-US"/>
              </w:rPr>
              <w:lastRenderedPageBreak/>
              <w:t>самоуправления Республики Татарстан</w:t>
            </w:r>
            <w:r>
              <w:rPr>
                <w:lang w:eastAsia="en-US"/>
              </w:rPr>
              <w:t xml:space="preserve"> (по согласованию)</w:t>
            </w:r>
          </w:p>
          <w:p w:rsidR="00A007FB" w:rsidRDefault="00A007FB">
            <w:pPr>
              <w:keepLines/>
              <w:widowControl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2012 – 2014 гг. информация –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Публичных слушаний, предусмотренных </w:t>
            </w:r>
            <w:proofErr w:type="gramStart"/>
            <w:r>
              <w:rPr>
                <w:lang w:eastAsia="en-US"/>
              </w:rPr>
              <w:t>земельным</w:t>
            </w:r>
            <w:proofErr w:type="gramEnd"/>
            <w:r>
              <w:rPr>
                <w:lang w:eastAsia="en-US"/>
              </w:rPr>
              <w:t xml:space="preserve"> и градостроительными законодательства при рассмотрении вопросов о предоставлении соответствующих земельных участков не проводилось.</w:t>
            </w:r>
            <w:r w:rsidR="00AF48B2">
              <w:rPr>
                <w:lang w:eastAsia="en-US"/>
              </w:rPr>
              <w:t xml:space="preserve"> </w:t>
            </w:r>
          </w:p>
          <w:p w:rsidR="00AF48B2" w:rsidRDefault="00AF48B2">
            <w:pPr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Информация о предоставлении земельных участков публикуется на страницах районной газеты «</w:t>
            </w:r>
            <w:proofErr w:type="spellStart"/>
            <w:r>
              <w:rPr>
                <w:lang w:eastAsia="en-US"/>
              </w:rPr>
              <w:t>Кайбыч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таннары</w:t>
            </w:r>
            <w:proofErr w:type="spellEnd"/>
            <w:r>
              <w:rPr>
                <w:lang w:eastAsia="en-US"/>
              </w:rPr>
              <w:t>» - «</w:t>
            </w:r>
            <w:proofErr w:type="spellStart"/>
            <w:r>
              <w:rPr>
                <w:lang w:eastAsia="en-US"/>
              </w:rPr>
              <w:t>Кайбицкие</w:t>
            </w:r>
            <w:proofErr w:type="spellEnd"/>
            <w:r>
              <w:rPr>
                <w:lang w:eastAsia="en-US"/>
              </w:rPr>
              <w:t xml:space="preserve"> зори».</w:t>
            </w:r>
          </w:p>
        </w:tc>
      </w:tr>
      <w:tr w:rsidR="00A007FB" w:rsidTr="00A007FB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b/>
                <w:highlight w:val="cyan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6. Совершенствование организации деятельности по размещению государственного и муниципального заказов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совершенствования процедур и механизмов формирования и управления государственным и муниципальным заказами Республики Татарстан, в том числе путем создания конкурентных условий, открытости закупок, использования открытых аукционов в электронной форме, мониторинга выполнения государственного и муниципального заказов Республики Татарстан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pStyle w:val="a5"/>
              <w:keepLines/>
              <w:widowControl w:val="0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Министерство экономики Республики Татарстан, государственное унитарное предприятие «Агентство по государственному заказу, инвестиционной деятельности и межрегиональным связям Республики Татарстан», Управление государственных закупок Республики Татарстан, министерства, ведомства и </w:t>
            </w:r>
            <w:r>
              <w:rPr>
                <w:sz w:val="24"/>
                <w:szCs w:val="24"/>
                <w:lang w:eastAsia="en-US"/>
              </w:rPr>
              <w:t>органы местного самоуправления Республики Татарстан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 – 2014 гг., информация -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22" w:rsidRPr="00132B22" w:rsidRDefault="00A007FB" w:rsidP="00132B22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2B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</w:t>
            </w:r>
            <w:r w:rsidR="00132B22" w:rsidRPr="00132B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132B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</w:t>
            </w:r>
            <w:r w:rsidR="00132B22" w:rsidRPr="00132B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С 1 января 2011 года Официальный  сайт является единственным официальным источником для размещения информации о  размещении заказов на поставки товаров, выполнение работ, оказание услуг, а также  для размещения сведений  о контрактах (их изменениях), сведений об исполнении (прекращении действия) контрактов в соответствии с Законом 94-ФЗ.</w:t>
            </w:r>
          </w:p>
          <w:p w:rsidR="00132B22" w:rsidRPr="00132B22" w:rsidRDefault="00132B22" w:rsidP="00132B22">
            <w:pPr>
              <w:jc w:val="both"/>
              <w:rPr>
                <w:b/>
                <w:sz w:val="22"/>
                <w:szCs w:val="22"/>
              </w:rPr>
            </w:pPr>
            <w:r w:rsidRPr="00132B22">
              <w:rPr>
                <w:b/>
                <w:sz w:val="22"/>
                <w:szCs w:val="22"/>
              </w:rPr>
              <w:t xml:space="preserve">         </w:t>
            </w:r>
            <w:proofErr w:type="gramStart"/>
            <w:r w:rsidRPr="00132B22">
              <w:rPr>
                <w:b/>
                <w:sz w:val="22"/>
                <w:szCs w:val="22"/>
              </w:rPr>
              <w:t>Так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132B22">
              <w:rPr>
                <w:b/>
                <w:sz w:val="22"/>
                <w:szCs w:val="22"/>
              </w:rPr>
              <w:t xml:space="preserve"> с</w:t>
            </w:r>
            <w:r>
              <w:rPr>
                <w:b/>
                <w:sz w:val="22"/>
                <w:szCs w:val="22"/>
              </w:rPr>
              <w:t xml:space="preserve"> начала</w:t>
            </w:r>
            <w:r w:rsidRPr="00132B22">
              <w:rPr>
                <w:b/>
                <w:sz w:val="22"/>
                <w:szCs w:val="22"/>
              </w:rPr>
              <w:t xml:space="preserve"> года до сегодняшнего дня текущего года заключили   и  внесли  в  реестр    13 муниципальных  контрактов и договоров  на общую сумму  4 899 тыс. руб. Из них  7 муниципальных контрактов  заключили у единственного  поставщика    на сумму 3 051 тыс. руб. В данную категорию  вошли контракты за пользования  </w:t>
            </w:r>
            <w:proofErr w:type="spellStart"/>
            <w:r w:rsidRPr="00132B22">
              <w:rPr>
                <w:b/>
                <w:sz w:val="22"/>
                <w:szCs w:val="22"/>
              </w:rPr>
              <w:t>теплоэнергией</w:t>
            </w:r>
            <w:proofErr w:type="spellEnd"/>
            <w:r w:rsidRPr="00132B22">
              <w:rPr>
                <w:b/>
                <w:sz w:val="22"/>
                <w:szCs w:val="22"/>
              </w:rPr>
              <w:t>, за оказание услуг связи.</w:t>
            </w:r>
            <w:proofErr w:type="gramEnd"/>
            <w:r w:rsidRPr="00132B22">
              <w:rPr>
                <w:b/>
                <w:sz w:val="22"/>
                <w:szCs w:val="22"/>
              </w:rPr>
              <w:t xml:space="preserve">  По результатам  электронного аукциона   заключили  6 контрактов и  договоров на сумму  1 848 </w:t>
            </w:r>
            <w:proofErr w:type="spellStart"/>
            <w:r w:rsidRPr="00132B22">
              <w:rPr>
                <w:b/>
                <w:sz w:val="22"/>
                <w:szCs w:val="22"/>
              </w:rPr>
              <w:t>тыс</w:t>
            </w:r>
            <w:proofErr w:type="gramStart"/>
            <w:r w:rsidRPr="00132B22">
              <w:rPr>
                <w:b/>
                <w:sz w:val="22"/>
                <w:szCs w:val="22"/>
              </w:rPr>
              <w:t>.р</w:t>
            </w:r>
            <w:proofErr w:type="gramEnd"/>
            <w:r w:rsidRPr="00132B22">
              <w:rPr>
                <w:b/>
                <w:sz w:val="22"/>
                <w:szCs w:val="22"/>
              </w:rPr>
              <w:t>ублей</w:t>
            </w:r>
            <w:proofErr w:type="spellEnd"/>
            <w:r w:rsidRPr="00132B22">
              <w:rPr>
                <w:b/>
                <w:sz w:val="22"/>
                <w:szCs w:val="22"/>
              </w:rPr>
              <w:t>.</w:t>
            </w:r>
          </w:p>
          <w:p w:rsidR="00132B22" w:rsidRPr="00132B22" w:rsidRDefault="00132B22" w:rsidP="00132B22">
            <w:pPr>
              <w:jc w:val="both"/>
              <w:rPr>
                <w:b/>
                <w:sz w:val="22"/>
                <w:szCs w:val="22"/>
              </w:rPr>
            </w:pPr>
            <w:r w:rsidRPr="00132B22">
              <w:rPr>
                <w:b/>
                <w:sz w:val="22"/>
                <w:szCs w:val="22"/>
              </w:rPr>
              <w:t xml:space="preserve">           В течении  1 квартала 2013 года   провели  открытый аукцион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132B22">
              <w:rPr>
                <w:b/>
                <w:sz w:val="22"/>
                <w:szCs w:val="22"/>
              </w:rPr>
              <w:t xml:space="preserve">в электронной форме  на поставку продуктов питания (крупы) бюджетным учреждениям района, заключили контракты и договора  на поставку ГСМ  бюджетным учреждениям,  на капитальный ремонт пожарного депо                          в </w:t>
            </w:r>
            <w:proofErr w:type="spellStart"/>
            <w:r w:rsidRPr="00132B22">
              <w:rPr>
                <w:b/>
                <w:sz w:val="22"/>
                <w:szCs w:val="22"/>
              </w:rPr>
              <w:t>с</w:t>
            </w:r>
            <w:proofErr w:type="gramStart"/>
            <w:r w:rsidRPr="00132B22">
              <w:rPr>
                <w:b/>
                <w:sz w:val="22"/>
                <w:szCs w:val="22"/>
              </w:rPr>
              <w:t>.Ф</w:t>
            </w:r>
            <w:proofErr w:type="gramEnd"/>
            <w:r w:rsidRPr="00132B22">
              <w:rPr>
                <w:b/>
                <w:sz w:val="22"/>
                <w:szCs w:val="22"/>
              </w:rPr>
              <w:t>едоровское</w:t>
            </w:r>
            <w:proofErr w:type="spellEnd"/>
            <w:r w:rsidRPr="00132B22">
              <w:rPr>
                <w:b/>
                <w:sz w:val="22"/>
                <w:szCs w:val="22"/>
              </w:rPr>
              <w:t xml:space="preserve">, на установку водонапорной  башни в д. </w:t>
            </w:r>
            <w:proofErr w:type="spellStart"/>
            <w:r w:rsidRPr="00132B22">
              <w:rPr>
                <w:b/>
                <w:sz w:val="22"/>
                <w:szCs w:val="22"/>
              </w:rPr>
              <w:t>Плетени</w:t>
            </w:r>
            <w:proofErr w:type="spellEnd"/>
            <w:r w:rsidRPr="00132B22">
              <w:rPr>
                <w:b/>
                <w:sz w:val="22"/>
                <w:szCs w:val="22"/>
              </w:rPr>
              <w:t xml:space="preserve">, на строительство водопроводных сетей в </w:t>
            </w:r>
            <w:proofErr w:type="spellStart"/>
            <w:r w:rsidRPr="00132B22">
              <w:rPr>
                <w:b/>
                <w:sz w:val="22"/>
                <w:szCs w:val="22"/>
              </w:rPr>
              <w:t>с.Б.Подберезье</w:t>
            </w:r>
            <w:proofErr w:type="spellEnd"/>
            <w:r w:rsidRPr="00132B22">
              <w:rPr>
                <w:b/>
                <w:sz w:val="22"/>
                <w:szCs w:val="22"/>
              </w:rPr>
              <w:t xml:space="preserve">.  Экономический эффект от действия 94-ФЗ выражается  в снижении стоимости закупок. Экономия бюджетных средств по всем </w:t>
            </w:r>
            <w:r w:rsidRPr="00132B22">
              <w:rPr>
                <w:b/>
                <w:sz w:val="22"/>
                <w:szCs w:val="22"/>
              </w:rPr>
              <w:lastRenderedPageBreak/>
              <w:t>позициям  торгов  составила 49  тыс. рублей.</w:t>
            </w:r>
          </w:p>
          <w:p w:rsidR="00A007FB" w:rsidRDefault="00A007FB" w:rsidP="00A007FB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6.4.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 планов-графиков размещения заказов заказчиками, уполномоченными органами наряду со специальными сайтами, на официальных интернет-сайтах министерств, ведомств, органов местного самоуправления Республики Татарстан 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министерства, ведомства Республики Татарстан,</w:t>
            </w:r>
            <w:r>
              <w:rPr>
                <w:b/>
                <w:bCs/>
                <w:lang w:eastAsia="en-US"/>
              </w:rPr>
              <w:t xml:space="preserve"> органы местного самоуправления Республики Татарстан </w:t>
            </w:r>
            <w:r>
              <w:rPr>
                <w:bCs/>
                <w:lang w:eastAsia="en-US"/>
              </w:rP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 – 2014 гг.,</w:t>
            </w:r>
          </w:p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-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22" w:rsidRPr="00132B22" w:rsidRDefault="00A007FB" w:rsidP="00132B22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 </w:t>
            </w:r>
            <w:r w:rsidR="00E246A6">
              <w:rPr>
                <w:lang w:eastAsia="en-US"/>
              </w:rPr>
              <w:t xml:space="preserve"> </w:t>
            </w:r>
            <w:r w:rsidR="00132B22" w:rsidRPr="00132B22">
              <w:rPr>
                <w:sz w:val="22"/>
                <w:szCs w:val="22"/>
              </w:rPr>
              <w:t xml:space="preserve"> План-график опубликован на официальном сайте Российской Федерации для размещения информации о размещении заказов (Портал </w:t>
            </w:r>
            <w:proofErr w:type="spellStart"/>
            <w:r w:rsidR="00132B22" w:rsidRPr="00132B22">
              <w:rPr>
                <w:sz w:val="22"/>
                <w:szCs w:val="22"/>
              </w:rPr>
              <w:t>госзакупок</w:t>
            </w:r>
            <w:proofErr w:type="spellEnd"/>
            <w:r w:rsidR="00132B22" w:rsidRPr="00132B22">
              <w:rPr>
                <w:sz w:val="22"/>
                <w:szCs w:val="22"/>
              </w:rPr>
              <w:t>)  в разделе  «</w:t>
            </w:r>
            <w:r w:rsidR="00132B22" w:rsidRPr="00132B22">
              <w:rPr>
                <w:rFonts w:ascii="Arial" w:hAnsi="Arial" w:cs="Arial"/>
                <w:b/>
                <w:bCs/>
                <w:color w:val="495563"/>
                <w:sz w:val="22"/>
                <w:szCs w:val="22"/>
              </w:rPr>
              <w:t>Заказы»</w:t>
            </w:r>
            <w:r w:rsidR="00132B22" w:rsidRPr="00132B22">
              <w:rPr>
                <w:sz w:val="22"/>
                <w:szCs w:val="22"/>
              </w:rPr>
              <w:t xml:space="preserve"> в подразделе  </w:t>
            </w:r>
            <w:r w:rsidR="00132B22" w:rsidRPr="00132B22">
              <w:rPr>
                <w:rFonts w:ascii="Arial" w:hAnsi="Arial" w:cs="Arial"/>
                <w:color w:val="666666"/>
                <w:sz w:val="22"/>
                <w:szCs w:val="22"/>
              </w:rPr>
              <w:t xml:space="preserve">«ПЛАНЫ-ГРАФИКИ РАЗМЕЩЕНИЯ ЗАКАЗОВ»    </w:t>
            </w:r>
            <w:r w:rsidR="00132B22" w:rsidRPr="00132B22">
              <w:rPr>
                <w:sz w:val="22"/>
                <w:szCs w:val="22"/>
              </w:rPr>
              <w:t>по адресу:</w:t>
            </w:r>
            <w:r w:rsidR="00132B22" w:rsidRPr="00132B22">
              <w:rPr>
                <w:rFonts w:ascii="Arial" w:hAnsi="Arial" w:cs="Arial"/>
                <w:color w:val="666666"/>
                <w:sz w:val="22"/>
                <w:szCs w:val="22"/>
              </w:rPr>
              <w:t xml:space="preserve">  </w:t>
            </w:r>
            <w:r w:rsidR="00132B22" w:rsidRPr="00132B22">
              <w:rPr>
                <w:color w:val="3366FF"/>
                <w:sz w:val="22"/>
                <w:szCs w:val="22"/>
                <w:u w:val="single"/>
              </w:rPr>
              <w:t>http://zakupki.gov.ru/pgz/public/action/order/plans/registry/search?keywords=&amp;startDateFrom=&amp;startDateTo=&amp;endDateFrom=&amp;endDateTo=&amp;organizationData=1621&amp;index=1&amp;sortField=&amp;descending=false&amp;totalCount=227613</w:t>
            </w:r>
            <w:r w:rsidR="00132B22" w:rsidRPr="00132B22">
              <w:rPr>
                <w:sz w:val="22"/>
                <w:szCs w:val="22"/>
              </w:rPr>
              <w:t xml:space="preserve"> </w:t>
            </w:r>
          </w:p>
          <w:p w:rsidR="00A007FB" w:rsidRDefault="00132B22" w:rsidP="00132B22">
            <w:pPr>
              <w:rPr>
                <w:highlight w:val="cyan"/>
                <w:lang w:eastAsia="en-US"/>
              </w:rPr>
            </w:pPr>
            <w:r w:rsidRPr="00132B22">
              <w:rPr>
                <w:sz w:val="22"/>
                <w:szCs w:val="22"/>
              </w:rPr>
              <w:t>В портале муниципальных образований РТ в разделе «</w:t>
            </w:r>
            <w:hyperlink r:id="rId5" w:history="1">
              <w:r w:rsidRPr="00132B22">
                <w:rPr>
                  <w:caps/>
                  <w:sz w:val="22"/>
                  <w:szCs w:val="22"/>
                </w:rPr>
                <w:t>Муниципальный заказ</w:t>
              </w:r>
            </w:hyperlink>
            <w:r w:rsidRPr="00132B22">
              <w:rPr>
                <w:caps/>
                <w:sz w:val="22"/>
                <w:szCs w:val="22"/>
              </w:rPr>
              <w:t>»  в</w:t>
            </w:r>
            <w:r w:rsidRPr="00132B22">
              <w:rPr>
                <w:sz w:val="22"/>
                <w:szCs w:val="22"/>
              </w:rPr>
              <w:t xml:space="preserve"> подразделе  «План график за 2013 год» по адресу:</w:t>
            </w:r>
            <w:r w:rsidRPr="00132B22">
              <w:rPr>
                <w:sz w:val="28"/>
                <w:szCs w:val="28"/>
              </w:rPr>
              <w:t xml:space="preserve"> </w:t>
            </w:r>
            <w:r w:rsidRPr="00132B22">
              <w:rPr>
                <w:color w:val="0000FF"/>
                <w:u w:val="single"/>
              </w:rPr>
              <w:t xml:space="preserve">http://kaybici.tatarstan.ru/rus/info.php?id=410123 </w:t>
            </w:r>
          </w:p>
        </w:tc>
      </w:tr>
      <w:tr w:rsidR="00A007FB" w:rsidTr="00A007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привлечению к участию в торгах на электронных площадках республиканского и федерального уровней (</w:t>
            </w:r>
            <w:hyperlink r:id="rId6" w:history="1">
              <w:r>
                <w:rPr>
                  <w:rStyle w:val="a3"/>
                  <w:lang w:eastAsia="en-US"/>
                </w:rPr>
                <w:t>http://tattis.ru</w:t>
              </w:r>
            </w:hyperlink>
            <w:r>
              <w:rPr>
                <w:lang w:eastAsia="en-US"/>
              </w:rPr>
              <w:t xml:space="preserve">, </w:t>
            </w:r>
            <w:hyperlink r:id="rId7" w:history="1">
              <w:r>
                <w:rPr>
                  <w:rStyle w:val="a3"/>
                  <w:lang w:eastAsia="en-US"/>
                </w:rPr>
                <w:t>http://agzrt.ru</w:t>
              </w:r>
            </w:hyperlink>
            <w:r>
              <w:rPr>
                <w:lang w:eastAsia="en-US"/>
              </w:rPr>
              <w:t xml:space="preserve">, </w:t>
            </w:r>
            <w:hyperlink r:id="rId8" w:history="1">
              <w:r>
                <w:rPr>
                  <w:rStyle w:val="a3"/>
                  <w:lang w:eastAsia="en-US"/>
                </w:rPr>
                <w:t>http://zakazrf.ru</w:t>
              </w:r>
            </w:hyperlink>
            <w:r>
              <w:rPr>
                <w:rStyle w:val="a3"/>
                <w:lang w:eastAsia="en-US"/>
              </w:rPr>
              <w:t xml:space="preserve"> и другие</w:t>
            </w:r>
            <w:r>
              <w:rPr>
                <w:lang w:eastAsia="en-US"/>
              </w:rPr>
              <w:t>) представителей малого и среднего бизнеса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органы местного самоуправления Республики Татарстан </w:t>
            </w:r>
            <w:r>
              <w:rPr>
                <w:bCs/>
                <w:lang w:eastAsia="en-US"/>
              </w:rP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 – 2014 гг., информация -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22" w:rsidRPr="00132B22" w:rsidRDefault="00A007FB" w:rsidP="00132B22">
            <w:pPr>
              <w:jc w:val="both"/>
              <w:rPr>
                <w:sz w:val="22"/>
                <w:szCs w:val="22"/>
              </w:rPr>
            </w:pPr>
            <w:r w:rsidRPr="00132B22">
              <w:rPr>
                <w:sz w:val="22"/>
                <w:szCs w:val="22"/>
                <w:lang w:eastAsia="en-US"/>
              </w:rPr>
              <w:t xml:space="preserve">   </w:t>
            </w:r>
            <w:r w:rsidR="00132B22" w:rsidRPr="00132B2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32B22">
              <w:rPr>
                <w:color w:val="0000FF"/>
                <w:sz w:val="22"/>
                <w:szCs w:val="22"/>
              </w:rPr>
              <w:t xml:space="preserve">    </w:t>
            </w:r>
            <w:r w:rsidR="00132B22" w:rsidRPr="00132B22">
              <w:rPr>
                <w:color w:val="000000"/>
                <w:sz w:val="22"/>
                <w:szCs w:val="22"/>
              </w:rPr>
              <w:t xml:space="preserve">Поддерживая конкурентоспособность российских товаропроизводителей в условиях непростой экономической обстановки, в Республике Татарстан разработана и внедрена в эксплуатацию Электронная товарно-информационная система Республики Татарстан (ЭТИС РТ </w:t>
            </w:r>
            <w:proofErr w:type="spellStart"/>
            <w:r w:rsidR="00132B22" w:rsidRPr="00132B22">
              <w:rPr>
                <w:color w:val="000000"/>
                <w:sz w:val="22"/>
                <w:szCs w:val="22"/>
              </w:rPr>
              <w:t>tattis</w:t>
            </w:r>
            <w:proofErr w:type="spellEnd"/>
            <w:r w:rsidR="00132B22" w:rsidRPr="00132B22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132B22" w:rsidRPr="00132B22">
              <w:rPr>
                <w:color w:val="000000"/>
                <w:sz w:val="22"/>
                <w:szCs w:val="22"/>
              </w:rPr>
              <w:t>ru</w:t>
            </w:r>
            <w:proofErr w:type="spellEnd"/>
            <w:r w:rsidR="00132B22" w:rsidRPr="00132B22">
              <w:rPr>
                <w:color w:val="000000"/>
                <w:sz w:val="22"/>
                <w:szCs w:val="22"/>
              </w:rPr>
              <w:t xml:space="preserve">).  </w:t>
            </w:r>
            <w:r w:rsidR="00132B22">
              <w:rPr>
                <w:color w:val="000000"/>
                <w:sz w:val="22"/>
                <w:szCs w:val="22"/>
              </w:rPr>
              <w:t xml:space="preserve"> </w:t>
            </w:r>
          </w:p>
          <w:p w:rsidR="00132B22" w:rsidRPr="00132B22" w:rsidRDefault="00132B22" w:rsidP="00132B22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132B22">
              <w:rPr>
                <w:rFonts w:eastAsia="Arial Unicode MS" w:cs="Arial Unicode MS"/>
                <w:sz w:val="22"/>
                <w:szCs w:val="22"/>
              </w:rPr>
              <w:t xml:space="preserve">           Правом размещения информации обладают зарегистрированные пользователи ЭТИС РТ</w:t>
            </w:r>
            <w:r w:rsidRPr="00132B22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  <w:r w:rsidRPr="00132B22">
              <w:rPr>
                <w:rFonts w:eastAsia="Arial Unicode MS"/>
                <w:sz w:val="22"/>
                <w:szCs w:val="22"/>
              </w:rPr>
              <w:t xml:space="preserve"> На сегодняшний день зарегистрировались                            на  данном  ресурсе  24  поставщика  нашего  района  и  разместили  более 600 наименований  производимой   и реализуемой продукции. Заказчики,  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  <w:r w:rsidRPr="00132B22">
              <w:rPr>
                <w:rFonts w:eastAsia="Arial Unicode MS"/>
                <w:sz w:val="22"/>
                <w:szCs w:val="22"/>
              </w:rPr>
              <w:t xml:space="preserve">в  свою  очередь,  закупают товары до 100 тыс. рублей через систему ЭТИС. Ведется постоянный мониторинг ценовых позиций, включенных  на выставку-продажу  поставщиками нашего района, и анализ заключенных сделок малого объема (до 100 </w:t>
            </w:r>
            <w:proofErr w:type="spellStart"/>
            <w:r w:rsidRPr="00132B22">
              <w:rPr>
                <w:rFonts w:eastAsia="Arial Unicode MS"/>
                <w:sz w:val="22"/>
                <w:szCs w:val="22"/>
              </w:rPr>
              <w:t>тыс</w:t>
            </w:r>
            <w:proofErr w:type="gramStart"/>
            <w:r w:rsidRPr="00132B22">
              <w:rPr>
                <w:rFonts w:eastAsia="Arial Unicode MS"/>
                <w:sz w:val="22"/>
                <w:szCs w:val="22"/>
              </w:rPr>
              <w:t>.р</w:t>
            </w:r>
            <w:proofErr w:type="gramEnd"/>
            <w:r w:rsidRPr="00132B22">
              <w:rPr>
                <w:rFonts w:eastAsia="Arial Unicode MS"/>
                <w:sz w:val="22"/>
                <w:szCs w:val="22"/>
              </w:rPr>
              <w:t>уб</w:t>
            </w:r>
            <w:proofErr w:type="spellEnd"/>
            <w:r w:rsidRPr="00132B22">
              <w:rPr>
                <w:rFonts w:eastAsia="Arial Unicode MS"/>
                <w:sz w:val="22"/>
                <w:szCs w:val="22"/>
              </w:rPr>
              <w:t>.) с республиканскими производителями (участниками ЭТИС РТ).</w:t>
            </w:r>
          </w:p>
          <w:p w:rsidR="00132B22" w:rsidRPr="00132B22" w:rsidRDefault="00132B22" w:rsidP="00132B22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132B22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 w:rsidRPr="00132B22">
              <w:rPr>
                <w:rFonts w:eastAsia="Arial Unicode MS"/>
                <w:sz w:val="22"/>
                <w:szCs w:val="22"/>
              </w:rPr>
              <w:t xml:space="preserve">С целью привлечения  субъектов  малого и среднего   предпринимательства, а так же </w:t>
            </w:r>
            <w:r w:rsidRPr="00132B22">
              <w:rPr>
                <w:rFonts w:eastAsia="Arial Unicode MS"/>
                <w:sz w:val="22"/>
                <w:szCs w:val="22"/>
              </w:rPr>
              <w:lastRenderedPageBreak/>
              <w:t>организаций  и предприятий района                            к  участию  в электронных  аукционах на поставку товаров, выполнение работ, оказание услуг для государственных и муниципальных нужд на федеральной элект</w:t>
            </w:r>
            <w:r>
              <w:rPr>
                <w:rFonts w:eastAsia="Arial Unicode MS"/>
                <w:sz w:val="22"/>
                <w:szCs w:val="22"/>
              </w:rPr>
              <w:t xml:space="preserve">ронной площадке,  рекомендуем </w:t>
            </w:r>
            <w:r w:rsidRPr="00132B22">
              <w:rPr>
                <w:rFonts w:eastAsia="Arial Unicode MS"/>
                <w:sz w:val="22"/>
                <w:szCs w:val="22"/>
              </w:rPr>
              <w:t>индивидуальным предпринимателям  и руководителям хозяйств  о необходимости зарегистрироваться в качестве поставщика на сайте и предлагать свою продукцию, работы, услуги.</w:t>
            </w:r>
            <w:proofErr w:type="gramEnd"/>
            <w:r w:rsidRPr="00132B22">
              <w:rPr>
                <w:rFonts w:eastAsia="Arial Unicode MS"/>
                <w:sz w:val="22"/>
                <w:szCs w:val="22"/>
              </w:rPr>
              <w:t xml:space="preserve">  На  сегодняшний  день благодаря общим  усилиям   прошли  аккредитацию 10 участников электронных торгов. </w:t>
            </w:r>
          </w:p>
          <w:p w:rsidR="00A007FB" w:rsidRDefault="00132B22" w:rsidP="00132B22">
            <w:pPr>
              <w:jc w:val="both"/>
              <w:rPr>
                <w:highlight w:val="cyan"/>
                <w:lang w:eastAsia="en-US"/>
              </w:rPr>
            </w:pPr>
            <w:r w:rsidRPr="00132B22">
              <w:rPr>
                <w:sz w:val="22"/>
                <w:szCs w:val="22"/>
              </w:rPr>
              <w:t xml:space="preserve">            Таким образом, все вышеуказанные мероприятия  позволяют  обеспечить  прозрачность процедур размещения  муниципального заказа.</w:t>
            </w:r>
          </w:p>
        </w:tc>
      </w:tr>
      <w:tr w:rsidR="00A007FB" w:rsidTr="00A007FB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spacing w:line="276" w:lineRule="auto"/>
              <w:ind w:left="-108" w:right="-108"/>
              <w:jc w:val="center"/>
              <w:rPr>
                <w:b/>
                <w:highlight w:val="cyan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8. Деятельность правоохранительных органов по противодействию коррупции</w:t>
            </w:r>
          </w:p>
        </w:tc>
      </w:tr>
      <w:tr w:rsidR="00A007FB" w:rsidTr="00A007FB">
        <w:trPr>
          <w:trHeight w:val="3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20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исполнения земельного законодательства при предоставлении земельных участков, находящихся в государственной или муниципальной собственности, совершенствование нормативных правовых актов, регулирующих отношения в данной сфере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Прокуратура Республики Татарстан (по согласованию), Министерство внутренних дел по Республике Татарстан, Министерство юстиции Республики Татарстан, </w:t>
            </w:r>
          </w:p>
          <w:p w:rsidR="00A007FB" w:rsidRDefault="00A007FB">
            <w:pPr>
              <w:keepLines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Министерство земельных и имущественных отношений Республики Татарстан, </w:t>
            </w:r>
            <w:r>
              <w:rPr>
                <w:b/>
                <w:lang w:eastAsia="en-US"/>
              </w:rPr>
              <w:t>органы местного самоуправления Республики Татарстан</w:t>
            </w:r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>
            <w:pPr>
              <w:keepLines/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 – 2014 гг., информация - ежеквартально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FB" w:rsidRDefault="00A007FB" w:rsidP="00A007FB">
            <w:pPr>
              <w:keepLines/>
              <w:spacing w:line="27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 xml:space="preserve">   Решением Совета от 12.11.2010 года № 11 утверждено положение о порядке предоставления земельных участков, находящихся в государственной и муниципальной собственности Кайбицкого муниципального района Республики Татарстан, в новой редакции решением Совета Кайбицкого муниципального района № 93 от 14.03.2012 года.    В 1  . квартале 2013г проверок не было.</w:t>
            </w:r>
          </w:p>
        </w:tc>
      </w:tr>
    </w:tbl>
    <w:p w:rsidR="00A007FB" w:rsidRDefault="00A007FB" w:rsidP="00A007FB"/>
    <w:p w:rsidR="00BD6094" w:rsidRDefault="00BD6094"/>
    <w:sectPr w:rsidR="00BD6094" w:rsidSect="00A007FB">
      <w:pgSz w:w="16839" w:h="11907" w:orient="landscape" w:code="9"/>
      <w:pgMar w:top="568" w:right="1701" w:bottom="568" w:left="1701" w:header="709" w:footer="1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DE"/>
    <w:rsid w:val="00034C4D"/>
    <w:rsid w:val="00046493"/>
    <w:rsid w:val="000529CC"/>
    <w:rsid w:val="000B08C5"/>
    <w:rsid w:val="000C77BD"/>
    <w:rsid w:val="00132B22"/>
    <w:rsid w:val="00174B07"/>
    <w:rsid w:val="001A6DF3"/>
    <w:rsid w:val="002054FC"/>
    <w:rsid w:val="002A1523"/>
    <w:rsid w:val="00382FA9"/>
    <w:rsid w:val="00383614"/>
    <w:rsid w:val="003C4F8C"/>
    <w:rsid w:val="00446443"/>
    <w:rsid w:val="0047376C"/>
    <w:rsid w:val="004A2B30"/>
    <w:rsid w:val="004F0274"/>
    <w:rsid w:val="008C4D7D"/>
    <w:rsid w:val="009E467A"/>
    <w:rsid w:val="00A007FB"/>
    <w:rsid w:val="00AF48B2"/>
    <w:rsid w:val="00AF4DD5"/>
    <w:rsid w:val="00B1794A"/>
    <w:rsid w:val="00B85015"/>
    <w:rsid w:val="00BD6094"/>
    <w:rsid w:val="00CE2DDE"/>
    <w:rsid w:val="00D42F25"/>
    <w:rsid w:val="00D5727C"/>
    <w:rsid w:val="00E246A6"/>
    <w:rsid w:val="00E50CB8"/>
    <w:rsid w:val="00EC3550"/>
    <w:rsid w:val="00F37C68"/>
    <w:rsid w:val="00F8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7FB"/>
    <w:pPr>
      <w:keepNext/>
      <w:jc w:val="center"/>
      <w:outlineLvl w:val="0"/>
    </w:pPr>
    <w:rPr>
      <w:b/>
      <w:bCs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7FB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styleId="a3">
    <w:name w:val="Hyperlink"/>
    <w:semiHidden/>
    <w:unhideWhenUsed/>
    <w:rsid w:val="00A007FB"/>
    <w:rPr>
      <w:color w:val="0000FF"/>
      <w:u w:val="single"/>
    </w:rPr>
  </w:style>
  <w:style w:type="paragraph" w:styleId="a4">
    <w:name w:val="Normal (Web)"/>
    <w:basedOn w:val="a"/>
    <w:semiHidden/>
    <w:unhideWhenUsed/>
    <w:rsid w:val="00A007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Body Text"/>
    <w:basedOn w:val="a"/>
    <w:link w:val="a6"/>
    <w:unhideWhenUsed/>
    <w:rsid w:val="00A007FB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A007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A00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maintitle">
    <w:name w:val="iceouttxt maintitle"/>
    <w:basedOn w:val="a0"/>
    <w:rsid w:val="00A007FB"/>
  </w:style>
  <w:style w:type="character" w:styleId="a7">
    <w:name w:val="Strong"/>
    <w:basedOn w:val="a0"/>
    <w:qFormat/>
    <w:rsid w:val="00A007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7FB"/>
    <w:pPr>
      <w:keepNext/>
      <w:jc w:val="center"/>
      <w:outlineLvl w:val="0"/>
    </w:pPr>
    <w:rPr>
      <w:b/>
      <w:bCs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7FB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styleId="a3">
    <w:name w:val="Hyperlink"/>
    <w:semiHidden/>
    <w:unhideWhenUsed/>
    <w:rsid w:val="00A007FB"/>
    <w:rPr>
      <w:color w:val="0000FF"/>
      <w:u w:val="single"/>
    </w:rPr>
  </w:style>
  <w:style w:type="paragraph" w:styleId="a4">
    <w:name w:val="Normal (Web)"/>
    <w:basedOn w:val="a"/>
    <w:semiHidden/>
    <w:unhideWhenUsed/>
    <w:rsid w:val="00A007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Body Text"/>
    <w:basedOn w:val="a"/>
    <w:link w:val="a6"/>
    <w:unhideWhenUsed/>
    <w:rsid w:val="00A007FB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A007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A00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maintitle">
    <w:name w:val="iceouttxt maintitle"/>
    <w:basedOn w:val="a0"/>
    <w:rsid w:val="00A007FB"/>
  </w:style>
  <w:style w:type="character" w:styleId="a7">
    <w:name w:val="Strong"/>
    <w:basedOn w:val="a0"/>
    <w:qFormat/>
    <w:rsid w:val="00A00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az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zr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ttis.ru" TargetMode="External"/><Relationship Id="rId5" Type="http://schemas.openxmlformats.org/officeDocument/2006/relationships/hyperlink" Target="http://kaybici.tatar.ru/rus/zakaz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20</Pages>
  <Words>6000</Words>
  <Characters>34206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Фания</dc:creator>
  <cp:keywords/>
  <dc:description/>
  <cp:lastModifiedBy>Фания</cp:lastModifiedBy>
  <cp:revision>21</cp:revision>
  <dcterms:created xsi:type="dcterms:W3CDTF">2013-01-31T04:14:00Z</dcterms:created>
  <dcterms:modified xsi:type="dcterms:W3CDTF">2013-06-21T11:19:00Z</dcterms:modified>
</cp:coreProperties>
</file>