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33" w:rsidRPr="009A381B" w:rsidRDefault="00F85E33" w:rsidP="00F85E33">
      <w:pPr>
        <w:jc w:val="center"/>
        <w:rPr>
          <w:b/>
          <w:sz w:val="28"/>
          <w:szCs w:val="28"/>
        </w:rPr>
      </w:pPr>
      <w:r w:rsidRPr="009A381B">
        <w:rPr>
          <w:b/>
          <w:sz w:val="28"/>
          <w:szCs w:val="28"/>
        </w:rPr>
        <w:t xml:space="preserve">Отчет по реализации Стратегии </w:t>
      </w:r>
      <w:proofErr w:type="spellStart"/>
      <w:r w:rsidRPr="009A381B">
        <w:rPr>
          <w:b/>
          <w:sz w:val="28"/>
          <w:szCs w:val="28"/>
        </w:rPr>
        <w:t>антикоррупционной</w:t>
      </w:r>
      <w:proofErr w:type="spellEnd"/>
      <w:r w:rsidRPr="009A381B">
        <w:rPr>
          <w:b/>
          <w:sz w:val="28"/>
          <w:szCs w:val="28"/>
        </w:rPr>
        <w:t xml:space="preserve"> политики  Республики Татарстан в </w:t>
      </w:r>
      <w:proofErr w:type="spellStart"/>
      <w:r w:rsidRPr="009A381B">
        <w:rPr>
          <w:b/>
          <w:sz w:val="28"/>
          <w:szCs w:val="28"/>
        </w:rPr>
        <w:t>Кайбицком</w:t>
      </w:r>
      <w:proofErr w:type="spellEnd"/>
      <w:r w:rsidRPr="009A381B">
        <w:rPr>
          <w:b/>
          <w:sz w:val="28"/>
          <w:szCs w:val="28"/>
        </w:rPr>
        <w:t xml:space="preserve"> муниципальном районе за 2010 год</w:t>
      </w:r>
    </w:p>
    <w:p w:rsidR="00F85E33" w:rsidRPr="009A381B" w:rsidRDefault="00F85E33" w:rsidP="00F85E33">
      <w:pPr>
        <w:jc w:val="center"/>
        <w:rPr>
          <w:b/>
          <w:sz w:val="28"/>
          <w:szCs w:val="28"/>
        </w:rPr>
      </w:pPr>
    </w:p>
    <w:p w:rsidR="00F85E33" w:rsidRPr="009A381B" w:rsidRDefault="00F85E33" w:rsidP="00F85E33">
      <w:pPr>
        <w:ind w:firstLine="540"/>
        <w:jc w:val="both"/>
        <w:rPr>
          <w:sz w:val="28"/>
          <w:szCs w:val="28"/>
        </w:rPr>
      </w:pPr>
      <w:r w:rsidRPr="009A381B">
        <w:rPr>
          <w:sz w:val="28"/>
          <w:szCs w:val="28"/>
        </w:rPr>
        <w:t xml:space="preserve">На основе республиканской программы по реализации Стратегии </w:t>
      </w:r>
      <w:proofErr w:type="spellStart"/>
      <w:r w:rsidRPr="009A381B">
        <w:rPr>
          <w:sz w:val="28"/>
          <w:szCs w:val="28"/>
        </w:rPr>
        <w:t>антикоррупционной</w:t>
      </w:r>
      <w:proofErr w:type="spellEnd"/>
      <w:r w:rsidRPr="009A381B">
        <w:rPr>
          <w:sz w:val="28"/>
          <w:szCs w:val="28"/>
        </w:rPr>
        <w:t xml:space="preserve"> политики в Республике Татарстан на 2009 – 2011 годы разработана и утверждена Руководителем Исполнительного комитета </w:t>
      </w:r>
      <w:proofErr w:type="spellStart"/>
      <w:r w:rsidRPr="009A381B">
        <w:rPr>
          <w:sz w:val="28"/>
          <w:szCs w:val="28"/>
        </w:rPr>
        <w:t>Кайбицкого</w:t>
      </w:r>
      <w:proofErr w:type="spellEnd"/>
      <w:r w:rsidRPr="009A381B">
        <w:rPr>
          <w:sz w:val="28"/>
          <w:szCs w:val="28"/>
        </w:rPr>
        <w:t xml:space="preserve"> муниципального района от 30.01.2009 года № 35 Программа по реализации Стратегии </w:t>
      </w:r>
      <w:proofErr w:type="spellStart"/>
      <w:r w:rsidRPr="009A381B">
        <w:rPr>
          <w:sz w:val="28"/>
          <w:szCs w:val="28"/>
        </w:rPr>
        <w:t>антикоррупционной</w:t>
      </w:r>
      <w:proofErr w:type="spellEnd"/>
      <w:r w:rsidRPr="009A381B">
        <w:rPr>
          <w:sz w:val="28"/>
          <w:szCs w:val="28"/>
        </w:rPr>
        <w:t xml:space="preserve"> политики Республик</w:t>
      </w:r>
      <w:r>
        <w:rPr>
          <w:sz w:val="28"/>
          <w:szCs w:val="28"/>
        </w:rPr>
        <w:t xml:space="preserve">и </w:t>
      </w:r>
      <w:r w:rsidRPr="009A381B">
        <w:rPr>
          <w:sz w:val="28"/>
          <w:szCs w:val="28"/>
        </w:rPr>
        <w:t xml:space="preserve"> Татарстан в </w:t>
      </w:r>
      <w:proofErr w:type="spellStart"/>
      <w:r w:rsidRPr="009A381B">
        <w:rPr>
          <w:sz w:val="28"/>
          <w:szCs w:val="28"/>
        </w:rPr>
        <w:t>Кайбицком</w:t>
      </w:r>
      <w:proofErr w:type="spellEnd"/>
      <w:r w:rsidRPr="009A381B">
        <w:rPr>
          <w:sz w:val="28"/>
          <w:szCs w:val="28"/>
        </w:rPr>
        <w:t xml:space="preserve"> муниципальном районе на 2009 – 2011 годы. В программе определены сроки исполнения программных мероприятий и исполнители.</w:t>
      </w:r>
    </w:p>
    <w:p w:rsidR="00F85E33" w:rsidRPr="009A381B" w:rsidRDefault="00F85E33" w:rsidP="00F85E33">
      <w:pPr>
        <w:ind w:firstLine="540"/>
        <w:jc w:val="both"/>
        <w:rPr>
          <w:sz w:val="28"/>
          <w:szCs w:val="28"/>
        </w:rPr>
      </w:pPr>
      <w:r w:rsidRPr="009A381B">
        <w:rPr>
          <w:sz w:val="28"/>
          <w:szCs w:val="28"/>
        </w:rPr>
        <w:t xml:space="preserve">В соответствии с Национальным планом противодействия коррупции на 2010 – 2011 годы внесены изменения в муниципальную программу </w:t>
      </w:r>
      <w:proofErr w:type="spellStart"/>
      <w:r w:rsidRPr="009A381B">
        <w:rPr>
          <w:sz w:val="28"/>
          <w:szCs w:val="28"/>
        </w:rPr>
        <w:t>антикоррупционной</w:t>
      </w:r>
      <w:proofErr w:type="spellEnd"/>
      <w:r w:rsidRPr="009A381B">
        <w:rPr>
          <w:sz w:val="28"/>
          <w:szCs w:val="28"/>
        </w:rPr>
        <w:t xml:space="preserve"> деятельности согласно постановлению Руководителя Исполнительного комитета </w:t>
      </w:r>
      <w:proofErr w:type="spellStart"/>
      <w:r w:rsidRPr="009A381B">
        <w:rPr>
          <w:sz w:val="28"/>
          <w:szCs w:val="28"/>
        </w:rPr>
        <w:t>Кайбицкого</w:t>
      </w:r>
      <w:proofErr w:type="spellEnd"/>
      <w:r w:rsidRPr="009A381B">
        <w:rPr>
          <w:sz w:val="28"/>
          <w:szCs w:val="28"/>
        </w:rPr>
        <w:t xml:space="preserve"> муниципального района от 30.09.2010 года № 377. </w:t>
      </w:r>
    </w:p>
    <w:p w:rsidR="00F85E33" w:rsidRPr="009A381B" w:rsidRDefault="00F85E33" w:rsidP="00F85E33">
      <w:pPr>
        <w:ind w:firstLine="540"/>
        <w:jc w:val="both"/>
        <w:rPr>
          <w:sz w:val="28"/>
          <w:szCs w:val="28"/>
        </w:rPr>
      </w:pPr>
      <w:r w:rsidRPr="009A381B">
        <w:rPr>
          <w:sz w:val="28"/>
          <w:szCs w:val="28"/>
        </w:rPr>
        <w:t xml:space="preserve">Постановлением Руководителя Исполнительного комитета </w:t>
      </w:r>
      <w:proofErr w:type="spellStart"/>
      <w:r w:rsidRPr="009A381B">
        <w:rPr>
          <w:sz w:val="28"/>
          <w:szCs w:val="28"/>
        </w:rPr>
        <w:t>Кайбицкого</w:t>
      </w:r>
      <w:proofErr w:type="spellEnd"/>
      <w:r w:rsidRPr="009A381B">
        <w:rPr>
          <w:sz w:val="28"/>
          <w:szCs w:val="28"/>
        </w:rPr>
        <w:t xml:space="preserve"> муниципального района от 18.01.2010 года № 4 утвержден состав комиссии по реализации </w:t>
      </w:r>
      <w:proofErr w:type="spellStart"/>
      <w:r w:rsidRPr="009A381B">
        <w:rPr>
          <w:sz w:val="28"/>
          <w:szCs w:val="28"/>
        </w:rPr>
        <w:t>антикоррупционной</w:t>
      </w:r>
      <w:proofErr w:type="spellEnd"/>
      <w:r w:rsidRPr="009A381B">
        <w:rPr>
          <w:sz w:val="28"/>
          <w:szCs w:val="28"/>
        </w:rPr>
        <w:t xml:space="preserve"> политики в </w:t>
      </w:r>
      <w:proofErr w:type="spellStart"/>
      <w:r w:rsidRPr="009A381B">
        <w:rPr>
          <w:sz w:val="28"/>
          <w:szCs w:val="28"/>
        </w:rPr>
        <w:t>Кайбицком</w:t>
      </w:r>
      <w:proofErr w:type="spellEnd"/>
      <w:r w:rsidRPr="009A381B">
        <w:rPr>
          <w:sz w:val="28"/>
          <w:szCs w:val="28"/>
        </w:rPr>
        <w:t xml:space="preserve"> муниципальном районе, ранее в муниципальном районе действовала постоянная рабочая группа.</w:t>
      </w:r>
    </w:p>
    <w:p w:rsidR="00F85E33" w:rsidRPr="009A381B" w:rsidRDefault="00F85E33" w:rsidP="00F85E33">
      <w:pPr>
        <w:ind w:firstLine="540"/>
        <w:jc w:val="both"/>
        <w:rPr>
          <w:sz w:val="28"/>
          <w:szCs w:val="28"/>
        </w:rPr>
      </w:pPr>
      <w:proofErr w:type="gramStart"/>
      <w:r w:rsidRPr="009A381B">
        <w:rPr>
          <w:sz w:val="28"/>
          <w:szCs w:val="28"/>
        </w:rPr>
        <w:t xml:space="preserve">В соответствии с Указом Президента Республики Татарстан от 25.08.2010 года УП-569 «О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интересов» в Исполнительном комитете </w:t>
      </w:r>
      <w:proofErr w:type="spellStart"/>
      <w:r w:rsidRPr="009A381B">
        <w:rPr>
          <w:sz w:val="28"/>
          <w:szCs w:val="28"/>
        </w:rPr>
        <w:t>Кайбицкого</w:t>
      </w:r>
      <w:proofErr w:type="spellEnd"/>
      <w:r w:rsidRPr="009A381B">
        <w:rPr>
          <w:sz w:val="28"/>
          <w:szCs w:val="28"/>
        </w:rPr>
        <w:t xml:space="preserve"> муниципального района РТ создана Комиссия по соблюдению требований к служебному поведению и урегулированию конфликта интересов,  которая утверждена  Распоряжением Руководителя Исполнительного комитета </w:t>
      </w:r>
      <w:proofErr w:type="spellStart"/>
      <w:r w:rsidRPr="009A381B">
        <w:rPr>
          <w:sz w:val="28"/>
          <w:szCs w:val="28"/>
        </w:rPr>
        <w:t>Кайбицкого</w:t>
      </w:r>
      <w:proofErr w:type="spellEnd"/>
      <w:r w:rsidRPr="009A381B">
        <w:rPr>
          <w:sz w:val="28"/>
          <w:szCs w:val="28"/>
        </w:rPr>
        <w:t xml:space="preserve"> муниципального района РТ от 15.07.2010 года</w:t>
      </w:r>
      <w:proofErr w:type="gramEnd"/>
      <w:r w:rsidRPr="009A381B">
        <w:rPr>
          <w:sz w:val="28"/>
          <w:szCs w:val="28"/>
        </w:rPr>
        <w:t xml:space="preserve"> № 59.</w:t>
      </w:r>
    </w:p>
    <w:p w:rsidR="00F85E33" w:rsidRPr="009A381B" w:rsidRDefault="00F85E33" w:rsidP="00F85E33">
      <w:pPr>
        <w:ind w:firstLine="540"/>
        <w:jc w:val="both"/>
        <w:rPr>
          <w:sz w:val="28"/>
          <w:szCs w:val="28"/>
        </w:rPr>
      </w:pPr>
      <w:r w:rsidRPr="009A381B">
        <w:rPr>
          <w:sz w:val="28"/>
          <w:szCs w:val="28"/>
        </w:rPr>
        <w:t xml:space="preserve">Оснований (информаций о наличии у муниципального служащего личной заинтересованности, которая приводит или может привести к конфликту интересов) для проведения заседания Комиссии по урегулированию конфликтов интересов в Исполнительном комитете </w:t>
      </w:r>
      <w:proofErr w:type="spellStart"/>
      <w:r w:rsidRPr="009A381B">
        <w:rPr>
          <w:sz w:val="28"/>
          <w:szCs w:val="28"/>
        </w:rPr>
        <w:t>Кайбицкого</w:t>
      </w:r>
      <w:proofErr w:type="spellEnd"/>
      <w:r w:rsidRPr="009A381B">
        <w:rPr>
          <w:sz w:val="28"/>
          <w:szCs w:val="28"/>
        </w:rPr>
        <w:t xml:space="preserve"> муниципального района РТ не было. </w:t>
      </w:r>
    </w:p>
    <w:p w:rsidR="00F85E33" w:rsidRPr="009A381B" w:rsidRDefault="00F85E33" w:rsidP="00F85E33">
      <w:pPr>
        <w:ind w:firstLine="540"/>
        <w:jc w:val="both"/>
        <w:rPr>
          <w:sz w:val="28"/>
          <w:szCs w:val="28"/>
        </w:rPr>
      </w:pPr>
      <w:proofErr w:type="gramStart"/>
      <w:r w:rsidRPr="009A381B">
        <w:rPr>
          <w:sz w:val="28"/>
          <w:szCs w:val="28"/>
        </w:rPr>
        <w:t xml:space="preserve">Распоряжением Руководителя Исполнительного комитета </w:t>
      </w:r>
      <w:proofErr w:type="spellStart"/>
      <w:r w:rsidRPr="009A381B">
        <w:rPr>
          <w:sz w:val="28"/>
          <w:szCs w:val="28"/>
        </w:rPr>
        <w:t>Кайбицкого</w:t>
      </w:r>
      <w:proofErr w:type="spellEnd"/>
      <w:r w:rsidRPr="009A381B">
        <w:rPr>
          <w:sz w:val="28"/>
          <w:szCs w:val="28"/>
        </w:rPr>
        <w:t xml:space="preserve"> муниципального района РТ от 13.12.2010 года № 106-л\с утверждено Положение о проверке достоверности и полноты сведений, предоставляемых гражданами, претендующими на замещение должностей муниципальной службы Исполнительного комитета </w:t>
      </w:r>
      <w:proofErr w:type="spellStart"/>
      <w:r w:rsidRPr="009A381B">
        <w:rPr>
          <w:sz w:val="28"/>
          <w:szCs w:val="28"/>
        </w:rPr>
        <w:t>Кайбицкого</w:t>
      </w:r>
      <w:proofErr w:type="spellEnd"/>
      <w:r w:rsidRPr="009A381B">
        <w:rPr>
          <w:sz w:val="28"/>
          <w:szCs w:val="28"/>
        </w:rPr>
        <w:t xml:space="preserve"> муниципального района, и муниципальными служащими Исполнительного комитета </w:t>
      </w:r>
      <w:proofErr w:type="spellStart"/>
      <w:r w:rsidRPr="009A381B">
        <w:rPr>
          <w:sz w:val="28"/>
          <w:szCs w:val="28"/>
        </w:rPr>
        <w:t>Кайбицкого</w:t>
      </w:r>
      <w:proofErr w:type="spellEnd"/>
      <w:r w:rsidRPr="009A381B">
        <w:rPr>
          <w:sz w:val="28"/>
          <w:szCs w:val="28"/>
        </w:rPr>
        <w:t xml:space="preserve"> муниципального района, и соблюдения муниципальными служащими Исполнительного комитета </w:t>
      </w:r>
      <w:proofErr w:type="spellStart"/>
      <w:r w:rsidRPr="009A381B">
        <w:rPr>
          <w:sz w:val="28"/>
          <w:szCs w:val="28"/>
        </w:rPr>
        <w:t>Кайбицкого</w:t>
      </w:r>
      <w:proofErr w:type="spellEnd"/>
      <w:r w:rsidRPr="009A381B">
        <w:rPr>
          <w:sz w:val="28"/>
          <w:szCs w:val="28"/>
        </w:rPr>
        <w:t xml:space="preserve"> муниципального района требований к служебному поведению.</w:t>
      </w:r>
      <w:proofErr w:type="gramEnd"/>
    </w:p>
    <w:p w:rsidR="00F85E33" w:rsidRPr="009A381B" w:rsidRDefault="00F85E33" w:rsidP="00F85E33">
      <w:pPr>
        <w:pStyle w:val="a4"/>
        <w:ind w:firstLine="720"/>
        <w:jc w:val="both"/>
        <w:rPr>
          <w:szCs w:val="28"/>
        </w:rPr>
      </w:pPr>
      <w:proofErr w:type="gramStart"/>
      <w:r w:rsidRPr="009A381B">
        <w:rPr>
          <w:szCs w:val="28"/>
        </w:rPr>
        <w:t xml:space="preserve">В соответствии с Федеральным законом от 17 июля 2009 года № 172-ФЗ «Об </w:t>
      </w:r>
      <w:proofErr w:type="spellStart"/>
      <w:r w:rsidRPr="009A381B">
        <w:rPr>
          <w:szCs w:val="28"/>
        </w:rPr>
        <w:t>антикоррупционной</w:t>
      </w:r>
      <w:proofErr w:type="spellEnd"/>
      <w:r w:rsidRPr="009A381B">
        <w:rPr>
          <w:szCs w:val="28"/>
        </w:rPr>
        <w:t xml:space="preserve"> экспертизе нормативных правовых актов и их </w:t>
      </w:r>
      <w:r w:rsidRPr="009A381B">
        <w:rPr>
          <w:szCs w:val="28"/>
        </w:rPr>
        <w:lastRenderedPageBreak/>
        <w:t xml:space="preserve">проектов» и Законом РТ от 04.05.2006 года № 34-ЗРТ «О противодействии коррупции в Республике Татарстан» постановлением Руководителя Исполнительного комитета </w:t>
      </w:r>
      <w:proofErr w:type="spellStart"/>
      <w:r w:rsidRPr="009A381B">
        <w:rPr>
          <w:szCs w:val="28"/>
        </w:rPr>
        <w:t>Кайбицкого</w:t>
      </w:r>
      <w:proofErr w:type="spellEnd"/>
      <w:r w:rsidRPr="009A381B">
        <w:rPr>
          <w:szCs w:val="28"/>
        </w:rPr>
        <w:t xml:space="preserve"> муниципального района от 01.06.2010 года №218 утвержден Порядок проведения </w:t>
      </w:r>
      <w:proofErr w:type="spellStart"/>
      <w:r w:rsidRPr="009A381B">
        <w:rPr>
          <w:szCs w:val="28"/>
        </w:rPr>
        <w:t>антикоррупционной</w:t>
      </w:r>
      <w:proofErr w:type="spellEnd"/>
      <w:r w:rsidRPr="009A381B">
        <w:rPr>
          <w:szCs w:val="28"/>
        </w:rPr>
        <w:t xml:space="preserve"> экспертизы нормативных правовых актов и их проектов.</w:t>
      </w:r>
      <w:proofErr w:type="gramEnd"/>
      <w:r w:rsidRPr="009A381B">
        <w:rPr>
          <w:szCs w:val="28"/>
        </w:rPr>
        <w:t xml:space="preserve"> Распоряжением Руководителя Исполнительного комитета </w:t>
      </w:r>
      <w:proofErr w:type="spellStart"/>
      <w:r w:rsidRPr="009A381B">
        <w:rPr>
          <w:szCs w:val="28"/>
        </w:rPr>
        <w:t>Кайбицкого</w:t>
      </w:r>
      <w:proofErr w:type="spellEnd"/>
      <w:r w:rsidRPr="009A381B">
        <w:rPr>
          <w:szCs w:val="28"/>
        </w:rPr>
        <w:t xml:space="preserve"> муниципального района от 01.10.2010 года №80 «О назначении ответственного лица по проведению </w:t>
      </w:r>
      <w:proofErr w:type="spellStart"/>
      <w:r w:rsidRPr="009A381B">
        <w:rPr>
          <w:szCs w:val="28"/>
        </w:rPr>
        <w:t>антикоррупционной</w:t>
      </w:r>
      <w:proofErr w:type="spellEnd"/>
      <w:r w:rsidRPr="009A381B">
        <w:rPr>
          <w:szCs w:val="28"/>
        </w:rPr>
        <w:t xml:space="preserve"> экспертизы нормативных правовых актов и иных документов» ответственным лицом, наделенным функциями по предупреждению коррупционных правонарушений </w:t>
      </w:r>
      <w:proofErr w:type="gramStart"/>
      <w:r w:rsidRPr="009A381B">
        <w:rPr>
          <w:szCs w:val="28"/>
        </w:rPr>
        <w:t>назначена</w:t>
      </w:r>
      <w:proofErr w:type="gramEnd"/>
      <w:r w:rsidRPr="009A381B">
        <w:rPr>
          <w:szCs w:val="28"/>
        </w:rPr>
        <w:t xml:space="preserve"> главный специалист-юрист организационного отдела </w:t>
      </w:r>
      <w:proofErr w:type="spellStart"/>
      <w:r w:rsidRPr="009A381B">
        <w:rPr>
          <w:szCs w:val="28"/>
        </w:rPr>
        <w:t>А.Р.Сунгатова</w:t>
      </w:r>
      <w:proofErr w:type="spellEnd"/>
      <w:r w:rsidRPr="009A381B">
        <w:rPr>
          <w:szCs w:val="28"/>
        </w:rPr>
        <w:t xml:space="preserve">. </w:t>
      </w:r>
    </w:p>
    <w:p w:rsidR="00F85E33" w:rsidRPr="009A381B" w:rsidRDefault="00F85E33" w:rsidP="00F85E33">
      <w:pPr>
        <w:pStyle w:val="a6"/>
        <w:rPr>
          <w:szCs w:val="28"/>
        </w:rPr>
      </w:pPr>
      <w:r w:rsidRPr="009A381B">
        <w:rPr>
          <w:szCs w:val="28"/>
        </w:rPr>
        <w:t xml:space="preserve">В 2010 году в отношении 59 нормативных правовых актов была проведена </w:t>
      </w:r>
      <w:proofErr w:type="spellStart"/>
      <w:r w:rsidRPr="009A381B">
        <w:rPr>
          <w:szCs w:val="28"/>
        </w:rPr>
        <w:t>антикоррупционная</w:t>
      </w:r>
      <w:proofErr w:type="spellEnd"/>
      <w:r w:rsidRPr="009A381B">
        <w:rPr>
          <w:szCs w:val="28"/>
        </w:rPr>
        <w:t xml:space="preserve"> экспертиза. Случаев выявления норм коррупционной направленности не установлено. Проекты нормативных правовых актов были выставлены на официальном сайте </w:t>
      </w:r>
      <w:proofErr w:type="spellStart"/>
      <w:r w:rsidRPr="009A381B">
        <w:rPr>
          <w:szCs w:val="28"/>
        </w:rPr>
        <w:t>Кайбицкого</w:t>
      </w:r>
      <w:proofErr w:type="spellEnd"/>
      <w:r w:rsidRPr="009A381B">
        <w:rPr>
          <w:szCs w:val="28"/>
        </w:rPr>
        <w:t xml:space="preserve"> муниципального района. Общественная </w:t>
      </w:r>
      <w:proofErr w:type="spellStart"/>
      <w:r w:rsidRPr="009A381B">
        <w:rPr>
          <w:szCs w:val="28"/>
        </w:rPr>
        <w:t>антикоррупционная</w:t>
      </w:r>
      <w:proofErr w:type="spellEnd"/>
      <w:r w:rsidRPr="009A381B">
        <w:rPr>
          <w:szCs w:val="28"/>
        </w:rPr>
        <w:t xml:space="preserve"> экспертиза по инициативе общественных объединений и независимая экспертиза не проводилась.</w:t>
      </w:r>
    </w:p>
    <w:p w:rsidR="00F85E33" w:rsidRPr="009A381B" w:rsidRDefault="00F85E33" w:rsidP="00F85E33">
      <w:pPr>
        <w:ind w:firstLine="720"/>
        <w:jc w:val="both"/>
        <w:rPr>
          <w:sz w:val="28"/>
          <w:szCs w:val="28"/>
        </w:rPr>
      </w:pPr>
      <w:proofErr w:type="gramStart"/>
      <w:r w:rsidRPr="009A381B">
        <w:rPr>
          <w:sz w:val="28"/>
          <w:szCs w:val="28"/>
        </w:rPr>
        <w:t xml:space="preserve">Также между </w:t>
      </w:r>
      <w:proofErr w:type="spellStart"/>
      <w:r w:rsidRPr="009A381B">
        <w:rPr>
          <w:sz w:val="28"/>
          <w:szCs w:val="28"/>
        </w:rPr>
        <w:t>Кайбицким</w:t>
      </w:r>
      <w:proofErr w:type="spellEnd"/>
      <w:r w:rsidRPr="009A381B">
        <w:rPr>
          <w:sz w:val="28"/>
          <w:szCs w:val="28"/>
        </w:rPr>
        <w:t xml:space="preserve"> муниципальном районом и сельскими поселениями</w:t>
      </w:r>
      <w:r>
        <w:rPr>
          <w:sz w:val="28"/>
          <w:szCs w:val="28"/>
        </w:rPr>
        <w:t>,</w:t>
      </w:r>
      <w:r w:rsidRPr="009A381B">
        <w:rPr>
          <w:sz w:val="28"/>
          <w:szCs w:val="28"/>
        </w:rPr>
        <w:t xml:space="preserve"> входящи</w:t>
      </w:r>
      <w:r>
        <w:rPr>
          <w:sz w:val="28"/>
          <w:szCs w:val="28"/>
        </w:rPr>
        <w:t>ми</w:t>
      </w:r>
      <w:r w:rsidRPr="009A381B">
        <w:rPr>
          <w:sz w:val="28"/>
          <w:szCs w:val="28"/>
        </w:rPr>
        <w:t xml:space="preserve"> в состав </w:t>
      </w:r>
      <w:proofErr w:type="spellStart"/>
      <w:r w:rsidRPr="009A381B">
        <w:rPr>
          <w:sz w:val="28"/>
          <w:szCs w:val="28"/>
        </w:rPr>
        <w:t>Кайбицкого</w:t>
      </w:r>
      <w:proofErr w:type="spellEnd"/>
      <w:r w:rsidRPr="009A381B">
        <w:rPr>
          <w:sz w:val="28"/>
          <w:szCs w:val="28"/>
        </w:rPr>
        <w:t xml:space="preserve"> муниципального района подписано Соглашение «О проведении </w:t>
      </w:r>
      <w:proofErr w:type="spellStart"/>
      <w:r w:rsidRPr="009A381B">
        <w:rPr>
          <w:sz w:val="28"/>
          <w:szCs w:val="28"/>
        </w:rPr>
        <w:t>антикоррупционной</w:t>
      </w:r>
      <w:proofErr w:type="spellEnd"/>
      <w:r w:rsidRPr="009A381B">
        <w:rPr>
          <w:sz w:val="28"/>
          <w:szCs w:val="28"/>
        </w:rPr>
        <w:t xml:space="preserve"> экспертизы нормативных правовых актов» принимаемых данными поселениями.</w:t>
      </w:r>
      <w:proofErr w:type="gramEnd"/>
    </w:p>
    <w:p w:rsidR="00F85E33" w:rsidRPr="009A381B" w:rsidRDefault="00F85E33" w:rsidP="00F85E33">
      <w:pPr>
        <w:ind w:firstLine="540"/>
        <w:jc w:val="both"/>
        <w:rPr>
          <w:sz w:val="28"/>
          <w:szCs w:val="28"/>
        </w:rPr>
      </w:pPr>
      <w:r w:rsidRPr="009A381B">
        <w:rPr>
          <w:sz w:val="28"/>
          <w:szCs w:val="28"/>
        </w:rPr>
        <w:t xml:space="preserve">Комиссия по реализации </w:t>
      </w:r>
      <w:proofErr w:type="spellStart"/>
      <w:r w:rsidRPr="009A381B">
        <w:rPr>
          <w:sz w:val="28"/>
          <w:szCs w:val="28"/>
        </w:rPr>
        <w:t>антикоррупционной</w:t>
      </w:r>
      <w:proofErr w:type="spellEnd"/>
      <w:r w:rsidRPr="009A381B">
        <w:rPr>
          <w:sz w:val="28"/>
          <w:szCs w:val="28"/>
        </w:rPr>
        <w:t xml:space="preserve"> политики в </w:t>
      </w:r>
      <w:proofErr w:type="spellStart"/>
      <w:r w:rsidRPr="009A381B">
        <w:rPr>
          <w:sz w:val="28"/>
          <w:szCs w:val="28"/>
        </w:rPr>
        <w:t>Кайбицком</w:t>
      </w:r>
      <w:proofErr w:type="spellEnd"/>
      <w:r w:rsidRPr="009A381B">
        <w:rPr>
          <w:sz w:val="28"/>
          <w:szCs w:val="28"/>
        </w:rPr>
        <w:t xml:space="preserve"> муниципальном районе организовала свою деятельность в 2010 году в соответствии с планом работы, утвержденным Решением комиссии по реализации </w:t>
      </w:r>
      <w:proofErr w:type="spellStart"/>
      <w:r w:rsidRPr="009A381B">
        <w:rPr>
          <w:sz w:val="28"/>
          <w:szCs w:val="28"/>
        </w:rPr>
        <w:t>антикоррупционной</w:t>
      </w:r>
      <w:proofErr w:type="spellEnd"/>
      <w:r w:rsidRPr="009A381B">
        <w:rPr>
          <w:sz w:val="28"/>
          <w:szCs w:val="28"/>
        </w:rPr>
        <w:t xml:space="preserve"> политики от 22.01.2010 года. Заседания комиссии проводились 1 раз в квартал. В 2010 году проведено 4 заседания комиссии, в ходе которых рассмотрены следующие вопросы:</w:t>
      </w:r>
    </w:p>
    <w:p w:rsidR="00F85E33" w:rsidRPr="009A381B" w:rsidRDefault="00F85E33" w:rsidP="00F85E33">
      <w:pPr>
        <w:ind w:firstLine="540"/>
        <w:jc w:val="both"/>
        <w:rPr>
          <w:sz w:val="28"/>
          <w:szCs w:val="28"/>
        </w:rPr>
      </w:pPr>
      <w:r w:rsidRPr="009A381B">
        <w:rPr>
          <w:sz w:val="28"/>
          <w:szCs w:val="28"/>
        </w:rPr>
        <w:t xml:space="preserve">1. Об </w:t>
      </w:r>
      <w:proofErr w:type="gramStart"/>
      <w:r w:rsidRPr="009A381B">
        <w:rPr>
          <w:sz w:val="28"/>
          <w:szCs w:val="28"/>
        </w:rPr>
        <w:t>отчете</w:t>
      </w:r>
      <w:proofErr w:type="gramEnd"/>
      <w:r w:rsidRPr="009A381B">
        <w:rPr>
          <w:sz w:val="28"/>
          <w:szCs w:val="28"/>
        </w:rPr>
        <w:t xml:space="preserve"> о состоянии коррупции и реализации мер </w:t>
      </w:r>
      <w:proofErr w:type="spellStart"/>
      <w:r w:rsidRPr="009A381B">
        <w:rPr>
          <w:sz w:val="28"/>
          <w:szCs w:val="28"/>
        </w:rPr>
        <w:t>антикоррупционной</w:t>
      </w:r>
      <w:proofErr w:type="spellEnd"/>
      <w:r w:rsidRPr="009A381B">
        <w:rPr>
          <w:sz w:val="28"/>
          <w:szCs w:val="28"/>
        </w:rPr>
        <w:t xml:space="preserve"> политики в </w:t>
      </w:r>
      <w:proofErr w:type="spellStart"/>
      <w:r w:rsidRPr="009A381B">
        <w:rPr>
          <w:sz w:val="28"/>
          <w:szCs w:val="28"/>
        </w:rPr>
        <w:t>Кайбицком</w:t>
      </w:r>
      <w:proofErr w:type="spellEnd"/>
      <w:r w:rsidRPr="009A381B">
        <w:rPr>
          <w:sz w:val="28"/>
          <w:szCs w:val="28"/>
        </w:rPr>
        <w:t xml:space="preserve"> муниципальном районе в 2009 году.</w:t>
      </w:r>
    </w:p>
    <w:p w:rsidR="00F85E33" w:rsidRPr="009A381B" w:rsidRDefault="00F85E33" w:rsidP="00F85E33">
      <w:pPr>
        <w:ind w:firstLine="540"/>
        <w:jc w:val="both"/>
        <w:rPr>
          <w:sz w:val="28"/>
          <w:szCs w:val="28"/>
        </w:rPr>
      </w:pPr>
      <w:r w:rsidRPr="009A381B">
        <w:rPr>
          <w:sz w:val="28"/>
          <w:szCs w:val="28"/>
        </w:rPr>
        <w:t xml:space="preserve">2. Об утверждении плана работы комиссии по реализации </w:t>
      </w:r>
      <w:proofErr w:type="spellStart"/>
      <w:r w:rsidRPr="009A381B">
        <w:rPr>
          <w:sz w:val="28"/>
          <w:szCs w:val="28"/>
        </w:rPr>
        <w:t>антикоррупционной</w:t>
      </w:r>
      <w:proofErr w:type="spellEnd"/>
      <w:r w:rsidRPr="009A381B">
        <w:rPr>
          <w:sz w:val="28"/>
          <w:szCs w:val="28"/>
        </w:rPr>
        <w:t xml:space="preserve"> политики в </w:t>
      </w:r>
      <w:proofErr w:type="spellStart"/>
      <w:r w:rsidRPr="009A381B">
        <w:rPr>
          <w:sz w:val="28"/>
          <w:szCs w:val="28"/>
        </w:rPr>
        <w:t>Кайбицком</w:t>
      </w:r>
      <w:proofErr w:type="spellEnd"/>
      <w:r w:rsidRPr="009A381B">
        <w:rPr>
          <w:sz w:val="28"/>
          <w:szCs w:val="28"/>
        </w:rPr>
        <w:t xml:space="preserve"> муниципальном районе на 2010 год.</w:t>
      </w:r>
    </w:p>
    <w:p w:rsidR="00F85E33" w:rsidRPr="009A381B" w:rsidRDefault="00F85E33" w:rsidP="00F85E33">
      <w:pPr>
        <w:ind w:firstLine="540"/>
        <w:jc w:val="both"/>
        <w:rPr>
          <w:sz w:val="28"/>
          <w:szCs w:val="28"/>
        </w:rPr>
      </w:pPr>
      <w:r w:rsidRPr="009A381B">
        <w:rPr>
          <w:sz w:val="28"/>
          <w:szCs w:val="28"/>
        </w:rPr>
        <w:t>3. Об организации работы в Управлении сельского хозяйства и продовольствия по предупреждению коррупционных правонарушений в ходе реализации Федеральной целевой программы «Социальное развитие села до 2012 года».</w:t>
      </w:r>
    </w:p>
    <w:p w:rsidR="00F85E33" w:rsidRPr="009A381B" w:rsidRDefault="00F85E33" w:rsidP="00F85E33">
      <w:pPr>
        <w:ind w:firstLine="540"/>
        <w:jc w:val="both"/>
        <w:rPr>
          <w:sz w:val="28"/>
          <w:szCs w:val="28"/>
        </w:rPr>
      </w:pPr>
      <w:r w:rsidRPr="009A381B">
        <w:rPr>
          <w:sz w:val="28"/>
          <w:szCs w:val="28"/>
        </w:rPr>
        <w:t xml:space="preserve">4. О целевом использовании родительских детских взносов дошкольных учреждений </w:t>
      </w:r>
      <w:proofErr w:type="spellStart"/>
      <w:r w:rsidRPr="009A381B">
        <w:rPr>
          <w:sz w:val="28"/>
          <w:szCs w:val="28"/>
        </w:rPr>
        <w:t>Кайбицкого</w:t>
      </w:r>
      <w:proofErr w:type="spellEnd"/>
      <w:r w:rsidRPr="009A381B">
        <w:rPr>
          <w:sz w:val="28"/>
          <w:szCs w:val="28"/>
        </w:rPr>
        <w:t xml:space="preserve"> муниципального района.</w:t>
      </w:r>
    </w:p>
    <w:p w:rsidR="00F85E33" w:rsidRPr="009A381B" w:rsidRDefault="00F85E33" w:rsidP="00F85E33">
      <w:pPr>
        <w:ind w:firstLine="540"/>
        <w:jc w:val="both"/>
        <w:rPr>
          <w:sz w:val="28"/>
          <w:szCs w:val="28"/>
        </w:rPr>
      </w:pPr>
      <w:r w:rsidRPr="009A381B">
        <w:rPr>
          <w:sz w:val="28"/>
          <w:szCs w:val="28"/>
        </w:rPr>
        <w:t xml:space="preserve">5. Об исполнении в 1 полугодии 2010 года мероприятий Программы по реализации Стратегии </w:t>
      </w:r>
      <w:proofErr w:type="spellStart"/>
      <w:r w:rsidRPr="009A381B">
        <w:rPr>
          <w:sz w:val="28"/>
          <w:szCs w:val="28"/>
        </w:rPr>
        <w:t>антикоррупционной</w:t>
      </w:r>
      <w:proofErr w:type="spellEnd"/>
      <w:r w:rsidRPr="009A381B">
        <w:rPr>
          <w:sz w:val="28"/>
          <w:szCs w:val="28"/>
        </w:rPr>
        <w:t xml:space="preserve"> политики Республики Татарстан в </w:t>
      </w:r>
      <w:proofErr w:type="spellStart"/>
      <w:r w:rsidRPr="009A381B">
        <w:rPr>
          <w:sz w:val="28"/>
          <w:szCs w:val="28"/>
        </w:rPr>
        <w:t>Кайбицком</w:t>
      </w:r>
      <w:proofErr w:type="spellEnd"/>
      <w:r w:rsidRPr="009A381B">
        <w:rPr>
          <w:sz w:val="28"/>
          <w:szCs w:val="28"/>
        </w:rPr>
        <w:t xml:space="preserve"> муниципальном районе на 2009 – 2011 годы.</w:t>
      </w:r>
    </w:p>
    <w:p w:rsidR="00F85E33" w:rsidRPr="009A381B" w:rsidRDefault="00F85E33" w:rsidP="00F85E33">
      <w:pPr>
        <w:ind w:firstLine="540"/>
        <w:jc w:val="both"/>
        <w:rPr>
          <w:sz w:val="28"/>
          <w:szCs w:val="28"/>
        </w:rPr>
      </w:pPr>
      <w:r w:rsidRPr="009A381B">
        <w:rPr>
          <w:sz w:val="28"/>
          <w:szCs w:val="28"/>
        </w:rPr>
        <w:t>6. О результатах работы комиссии по соблюдению требований к служебному поведению и урегулированию конфликта интересов.</w:t>
      </w:r>
    </w:p>
    <w:p w:rsidR="00F85E33" w:rsidRPr="009A381B" w:rsidRDefault="00F85E33" w:rsidP="00F85E33">
      <w:pPr>
        <w:ind w:firstLine="540"/>
        <w:jc w:val="both"/>
        <w:rPr>
          <w:sz w:val="28"/>
          <w:szCs w:val="28"/>
        </w:rPr>
      </w:pPr>
      <w:r w:rsidRPr="009A381B">
        <w:rPr>
          <w:sz w:val="28"/>
          <w:szCs w:val="28"/>
        </w:rPr>
        <w:lastRenderedPageBreak/>
        <w:t xml:space="preserve">7. О реализации </w:t>
      </w:r>
      <w:proofErr w:type="spellStart"/>
      <w:r w:rsidRPr="009A381B">
        <w:rPr>
          <w:sz w:val="28"/>
          <w:szCs w:val="28"/>
        </w:rPr>
        <w:t>антикоррупционных</w:t>
      </w:r>
      <w:proofErr w:type="spellEnd"/>
      <w:r w:rsidRPr="009A381B">
        <w:rPr>
          <w:sz w:val="28"/>
          <w:szCs w:val="28"/>
        </w:rPr>
        <w:t xml:space="preserve"> мер в МБУЗ «</w:t>
      </w:r>
      <w:proofErr w:type="spellStart"/>
      <w:r w:rsidRPr="009A381B">
        <w:rPr>
          <w:sz w:val="28"/>
          <w:szCs w:val="28"/>
        </w:rPr>
        <w:t>Кайбицкая</w:t>
      </w:r>
      <w:proofErr w:type="spellEnd"/>
      <w:r w:rsidRPr="009A381B">
        <w:rPr>
          <w:sz w:val="28"/>
          <w:szCs w:val="28"/>
        </w:rPr>
        <w:t xml:space="preserve"> ЦРБ».</w:t>
      </w:r>
    </w:p>
    <w:p w:rsidR="00F85E33" w:rsidRPr="009A381B" w:rsidRDefault="00F85E33" w:rsidP="00F85E33">
      <w:pPr>
        <w:ind w:firstLine="540"/>
        <w:jc w:val="both"/>
        <w:rPr>
          <w:sz w:val="28"/>
          <w:szCs w:val="28"/>
        </w:rPr>
      </w:pPr>
      <w:r w:rsidRPr="009A381B">
        <w:rPr>
          <w:sz w:val="28"/>
          <w:szCs w:val="28"/>
        </w:rPr>
        <w:t xml:space="preserve">8. Об итогах работы комиссии по реализации Стратегии </w:t>
      </w:r>
      <w:proofErr w:type="spellStart"/>
      <w:r w:rsidRPr="009A381B">
        <w:rPr>
          <w:sz w:val="28"/>
          <w:szCs w:val="28"/>
        </w:rPr>
        <w:t>антикоррупционной</w:t>
      </w:r>
      <w:proofErr w:type="spellEnd"/>
      <w:r w:rsidRPr="009A381B">
        <w:rPr>
          <w:sz w:val="28"/>
          <w:szCs w:val="28"/>
        </w:rPr>
        <w:t xml:space="preserve"> политики Республики Татарстан в </w:t>
      </w:r>
      <w:proofErr w:type="spellStart"/>
      <w:r w:rsidRPr="009A381B">
        <w:rPr>
          <w:sz w:val="28"/>
          <w:szCs w:val="28"/>
        </w:rPr>
        <w:t>Кайбицком</w:t>
      </w:r>
      <w:proofErr w:type="spellEnd"/>
      <w:r w:rsidRPr="009A381B">
        <w:rPr>
          <w:sz w:val="28"/>
          <w:szCs w:val="28"/>
        </w:rPr>
        <w:t xml:space="preserve"> муниципальном районе в 2010 году и задачах на 2011 год.</w:t>
      </w:r>
    </w:p>
    <w:p w:rsidR="00F85E33" w:rsidRPr="009A381B" w:rsidRDefault="00F85E33" w:rsidP="00F85E33">
      <w:pPr>
        <w:ind w:firstLine="540"/>
        <w:jc w:val="both"/>
        <w:rPr>
          <w:sz w:val="28"/>
          <w:szCs w:val="28"/>
        </w:rPr>
      </w:pPr>
      <w:r w:rsidRPr="009A381B">
        <w:rPr>
          <w:sz w:val="28"/>
          <w:szCs w:val="28"/>
        </w:rPr>
        <w:t xml:space="preserve">Постановлением Руководителя Исполнительного комитета </w:t>
      </w:r>
      <w:proofErr w:type="spellStart"/>
      <w:r w:rsidRPr="009A381B">
        <w:rPr>
          <w:sz w:val="28"/>
          <w:szCs w:val="28"/>
        </w:rPr>
        <w:t>Кайбицкого</w:t>
      </w:r>
      <w:proofErr w:type="spellEnd"/>
      <w:r w:rsidRPr="009A381B">
        <w:rPr>
          <w:sz w:val="28"/>
          <w:szCs w:val="28"/>
        </w:rPr>
        <w:t xml:space="preserve"> муниципального района от 20.02.2006 года №12 «О системе формирования и исполнения муниципального заказа </w:t>
      </w:r>
      <w:proofErr w:type="spellStart"/>
      <w:r w:rsidRPr="009A381B">
        <w:rPr>
          <w:sz w:val="28"/>
          <w:szCs w:val="28"/>
        </w:rPr>
        <w:t>Кайбицкого</w:t>
      </w:r>
      <w:proofErr w:type="spellEnd"/>
      <w:r w:rsidRPr="009A381B">
        <w:rPr>
          <w:sz w:val="28"/>
          <w:szCs w:val="28"/>
        </w:rPr>
        <w:t xml:space="preserve"> муниципального района» функции держателя реестра муниципальных контрактов возложены на отдел по территориальному развитию Исполнительного комитета </w:t>
      </w:r>
      <w:proofErr w:type="spellStart"/>
      <w:r w:rsidRPr="009A381B">
        <w:rPr>
          <w:sz w:val="28"/>
          <w:szCs w:val="28"/>
        </w:rPr>
        <w:t>Кайбицкого</w:t>
      </w:r>
      <w:proofErr w:type="spellEnd"/>
      <w:r w:rsidRPr="009A381B">
        <w:rPr>
          <w:sz w:val="28"/>
          <w:szCs w:val="28"/>
        </w:rPr>
        <w:t xml:space="preserve"> муниципального района. Агентством по госзаказу РТ сформирован реестр муниципальных  контрактов на  официальном  сайте   </w:t>
      </w:r>
      <w:proofErr w:type="spellStart"/>
      <w:r w:rsidRPr="009A381B">
        <w:rPr>
          <w:sz w:val="28"/>
          <w:szCs w:val="28"/>
        </w:rPr>
        <w:t>Кайбицкого</w:t>
      </w:r>
      <w:proofErr w:type="spellEnd"/>
      <w:r w:rsidRPr="009A381B">
        <w:rPr>
          <w:sz w:val="28"/>
          <w:szCs w:val="28"/>
        </w:rPr>
        <w:t xml:space="preserve"> муниципального района, также  обеспечен свободный доступ к реестру  муниципальных контрактов.  Анализ и контроль закупок  производится на основании  данных  реестра  муниципальных контрактов.  </w:t>
      </w:r>
    </w:p>
    <w:p w:rsidR="00F85E33" w:rsidRPr="009A381B" w:rsidRDefault="00F85E33" w:rsidP="00F85E33">
      <w:pPr>
        <w:jc w:val="both"/>
        <w:rPr>
          <w:sz w:val="28"/>
          <w:szCs w:val="28"/>
        </w:rPr>
      </w:pPr>
      <w:r w:rsidRPr="009A381B">
        <w:rPr>
          <w:sz w:val="28"/>
          <w:szCs w:val="28"/>
        </w:rPr>
        <w:t xml:space="preserve">        Все  извещения  о проведении торгов, протокола рассмотрения заявок на участие в открытых аукционах и самих торгов, размещаются на официальном сайте </w:t>
      </w:r>
      <w:proofErr w:type="spellStart"/>
      <w:r w:rsidRPr="009A381B">
        <w:rPr>
          <w:sz w:val="28"/>
          <w:szCs w:val="28"/>
        </w:rPr>
        <w:t>Кайбицкого</w:t>
      </w:r>
      <w:proofErr w:type="spellEnd"/>
      <w:r w:rsidRPr="009A381B">
        <w:rPr>
          <w:sz w:val="28"/>
          <w:szCs w:val="28"/>
        </w:rPr>
        <w:t xml:space="preserve"> муниципального района, а также на сайте Агентства по госзаказу РТ, что позволяет привлечь большое количество участников на заказ, и что способствует  развитию конкуренции  на  рынке.                                                                                                                                         </w:t>
      </w:r>
    </w:p>
    <w:p w:rsidR="00F85E33" w:rsidRPr="009A381B" w:rsidRDefault="00F85E33" w:rsidP="00F85E33">
      <w:pPr>
        <w:ind w:firstLine="540"/>
        <w:jc w:val="both"/>
        <w:rPr>
          <w:sz w:val="28"/>
          <w:szCs w:val="28"/>
        </w:rPr>
      </w:pPr>
      <w:r w:rsidRPr="009A381B">
        <w:rPr>
          <w:sz w:val="28"/>
          <w:szCs w:val="28"/>
        </w:rPr>
        <w:t>Так за январь-декабрь 2010г. заключили и внесли в реестр 46 муниципальных  контрактов на общую сумму  40 млн. 616 тыс. руб. Из них   6 муниципальных контрактов заключили у единственного  поставщика на сумму 18 млн. 825 тыс</w:t>
      </w:r>
      <w:proofErr w:type="gramStart"/>
      <w:r w:rsidRPr="009A381B">
        <w:rPr>
          <w:sz w:val="28"/>
          <w:szCs w:val="28"/>
        </w:rPr>
        <w:t>.р</w:t>
      </w:r>
      <w:proofErr w:type="gramEnd"/>
      <w:r w:rsidRPr="009A381B">
        <w:rPr>
          <w:sz w:val="28"/>
          <w:szCs w:val="28"/>
        </w:rPr>
        <w:t xml:space="preserve">уб. В данную категорию вошли поставка электроэнергии, газа, контракты за пользования  </w:t>
      </w:r>
      <w:proofErr w:type="spellStart"/>
      <w:r w:rsidRPr="009A381B">
        <w:rPr>
          <w:sz w:val="28"/>
          <w:szCs w:val="28"/>
        </w:rPr>
        <w:t>теплоэнергией</w:t>
      </w:r>
      <w:proofErr w:type="spellEnd"/>
      <w:r w:rsidRPr="009A381B">
        <w:rPr>
          <w:sz w:val="28"/>
          <w:szCs w:val="28"/>
        </w:rPr>
        <w:t xml:space="preserve"> и за отпуск питьевой воды. По результатам открытого аукциона заключили 20 контрактов на сумму 13 млн. 496 тыс. рублей. </w:t>
      </w:r>
      <w:proofErr w:type="gramStart"/>
      <w:r w:rsidRPr="009A381B">
        <w:rPr>
          <w:sz w:val="28"/>
          <w:szCs w:val="28"/>
        </w:rPr>
        <w:t xml:space="preserve">Согласно проведенных открытых  конкурсов заключили 5 муниципальных контрактов на сумму    </w:t>
      </w:r>
      <w:proofErr w:type="gramEnd"/>
      <w:r w:rsidRPr="009A381B">
        <w:rPr>
          <w:sz w:val="28"/>
          <w:szCs w:val="28"/>
        </w:rPr>
        <w:t xml:space="preserve">                210 тыс. рублей. В результате проведения электронного  аукциона  заключили 15 муниципальных контрактов на сумму 8 млн. 084 тыс. рублей.</w:t>
      </w:r>
    </w:p>
    <w:p w:rsidR="00F85E33" w:rsidRPr="009A381B" w:rsidRDefault="00F85E33" w:rsidP="00F85E3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81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A381B">
        <w:rPr>
          <w:rFonts w:ascii="Times New Roman" w:hAnsi="Times New Roman" w:cs="Times New Roman"/>
          <w:sz w:val="28"/>
          <w:szCs w:val="28"/>
        </w:rPr>
        <w:t xml:space="preserve"> подписанных индикаторов на 2010 год и плану антикризисных мероприятий мы должны обеспечить в качестве муниципальной поддержки:</w:t>
      </w:r>
    </w:p>
    <w:p w:rsidR="00F85E33" w:rsidRPr="009A381B" w:rsidRDefault="00F85E33" w:rsidP="00F85E3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81B">
        <w:rPr>
          <w:rFonts w:ascii="Times New Roman" w:hAnsi="Times New Roman" w:cs="Times New Roman"/>
          <w:sz w:val="28"/>
          <w:szCs w:val="28"/>
        </w:rPr>
        <w:t>-приоритетную закупку у муниципальных товаропроизводителей,</w:t>
      </w:r>
    </w:p>
    <w:p w:rsidR="00F85E33" w:rsidRPr="009A381B" w:rsidRDefault="00F85E33" w:rsidP="00F85E3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81B">
        <w:rPr>
          <w:rFonts w:ascii="Times New Roman" w:hAnsi="Times New Roman" w:cs="Times New Roman"/>
          <w:sz w:val="28"/>
          <w:szCs w:val="28"/>
        </w:rPr>
        <w:t xml:space="preserve">-закупку у субъектов малого предпринимательства.   </w:t>
      </w:r>
    </w:p>
    <w:p w:rsidR="00F85E33" w:rsidRPr="009A381B" w:rsidRDefault="00F85E33" w:rsidP="00F85E3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81B">
        <w:rPr>
          <w:rFonts w:ascii="Times New Roman" w:hAnsi="Times New Roman" w:cs="Times New Roman"/>
          <w:sz w:val="28"/>
          <w:szCs w:val="28"/>
        </w:rPr>
        <w:t xml:space="preserve">Доля  контрактов, заключенных  муниципальными  заказчиками                      с местными товаропроизводителями, в общем  объеме заключенных муниципальных  контрактов   за 12 месяцев текущего года составляет более 40%.(Значение подписанного индикатора – не менее16%) Доля контрактов, заключенных муниципальными  заказчиками с субъектами мало предпринимательства,  в общем  объеме  заключенных  муниципальных  контрактов    составляет 17%.  (Значение подписанного индикатора –             не менее 16%).  Доля открытых аукционов   в электронной форме в общем объеме муниципальных закупок до 1 млн. рублей составляет 28% (Значение подписанного индикатора – не менее 10%). </w:t>
      </w:r>
    </w:p>
    <w:p w:rsidR="00F85E33" w:rsidRPr="009A381B" w:rsidRDefault="00F85E33" w:rsidP="00F85E3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81B">
        <w:rPr>
          <w:rFonts w:ascii="Times New Roman" w:hAnsi="Times New Roman" w:cs="Times New Roman"/>
          <w:sz w:val="28"/>
          <w:szCs w:val="28"/>
        </w:rPr>
        <w:lastRenderedPageBreak/>
        <w:t>По всем позициям торгов экономия бюджетных средств составила 61  тыс. руб.</w:t>
      </w:r>
    </w:p>
    <w:p w:rsidR="00F85E33" w:rsidRPr="009A381B" w:rsidRDefault="00F85E33" w:rsidP="00F85E3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81B">
        <w:rPr>
          <w:rFonts w:ascii="Times New Roman" w:hAnsi="Times New Roman" w:cs="Times New Roman"/>
          <w:sz w:val="28"/>
          <w:szCs w:val="28"/>
        </w:rPr>
        <w:t>В связи с началом с 1 января 2011 года функционирования Официального сайта Российской Федерации в сети Интернет для размещения информации  о размещении заказов на поставки товаров, выполнение  работ, оказание услуг, прошли регистрацию в Федеральном казначействе.</w:t>
      </w:r>
    </w:p>
    <w:p w:rsidR="00F85E33" w:rsidRPr="009A381B" w:rsidRDefault="00F85E33" w:rsidP="00F85E3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81B">
        <w:rPr>
          <w:rFonts w:ascii="Times New Roman" w:hAnsi="Times New Roman" w:cs="Times New Roman"/>
          <w:sz w:val="28"/>
          <w:szCs w:val="28"/>
        </w:rPr>
        <w:t>Кайбицкое</w:t>
      </w:r>
      <w:proofErr w:type="spellEnd"/>
      <w:r w:rsidRPr="009A381B">
        <w:rPr>
          <w:rFonts w:ascii="Times New Roman" w:hAnsi="Times New Roman" w:cs="Times New Roman"/>
          <w:sz w:val="28"/>
          <w:szCs w:val="28"/>
        </w:rPr>
        <w:t xml:space="preserve"> МПП ЖКХ, оказывающее услуги теплоснабжения, водоснабжения, вывоз твердых  бытовых  отходов, прошли  регистрацию                    в разделе </w:t>
      </w:r>
      <w:proofErr w:type="spellStart"/>
      <w:r w:rsidRPr="009A381B">
        <w:rPr>
          <w:rFonts w:ascii="Times New Roman" w:hAnsi="Times New Roman" w:cs="Times New Roman"/>
          <w:sz w:val="28"/>
          <w:szCs w:val="28"/>
        </w:rPr>
        <w:t>тарифообразующие</w:t>
      </w:r>
      <w:proofErr w:type="spellEnd"/>
      <w:r w:rsidRPr="009A381B">
        <w:rPr>
          <w:rFonts w:ascii="Times New Roman" w:hAnsi="Times New Roman" w:cs="Times New Roman"/>
          <w:sz w:val="28"/>
          <w:szCs w:val="28"/>
        </w:rPr>
        <w:t xml:space="preserve">  предприятия ЭТИС РТ.</w:t>
      </w:r>
    </w:p>
    <w:p w:rsidR="00F85E33" w:rsidRPr="009A381B" w:rsidRDefault="00F85E33" w:rsidP="00F85E3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81B">
        <w:rPr>
          <w:rFonts w:ascii="Times New Roman" w:hAnsi="Times New Roman" w:cs="Times New Roman"/>
          <w:sz w:val="28"/>
          <w:szCs w:val="28"/>
        </w:rPr>
        <w:t xml:space="preserve">. В Совете  и Исполнительном комитете </w:t>
      </w:r>
      <w:proofErr w:type="spellStart"/>
      <w:r w:rsidRPr="009A381B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9A381B">
        <w:rPr>
          <w:rFonts w:ascii="Times New Roman" w:hAnsi="Times New Roman" w:cs="Times New Roman"/>
          <w:sz w:val="28"/>
          <w:szCs w:val="28"/>
        </w:rPr>
        <w:t xml:space="preserve"> муниципального района ведется постоянный учет обращений граждан и контроль организации работ по рассмотрению жалоб и предложений. Все письма, жалобы регистрируются своевременно, контролируется надлежащее их исполнение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38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E33" w:rsidRPr="009A381B" w:rsidRDefault="00F85E33" w:rsidP="00F85E33">
      <w:pPr>
        <w:ind w:firstLine="567"/>
        <w:jc w:val="both"/>
        <w:rPr>
          <w:sz w:val="28"/>
          <w:szCs w:val="28"/>
        </w:rPr>
      </w:pPr>
      <w:r w:rsidRPr="009A381B">
        <w:rPr>
          <w:sz w:val="28"/>
          <w:szCs w:val="28"/>
        </w:rPr>
        <w:t xml:space="preserve">В 2010 году в Совет </w:t>
      </w:r>
      <w:proofErr w:type="spellStart"/>
      <w:r w:rsidRPr="009A381B">
        <w:rPr>
          <w:sz w:val="28"/>
          <w:szCs w:val="28"/>
        </w:rPr>
        <w:t>Кайбицкого</w:t>
      </w:r>
      <w:proofErr w:type="spellEnd"/>
      <w:r w:rsidRPr="009A381B">
        <w:rPr>
          <w:sz w:val="28"/>
          <w:szCs w:val="28"/>
        </w:rPr>
        <w:t xml:space="preserve"> муниципального района поступило 123 письменных обращения, а в Исполнительный комитет 105 обращений, в которых поднимались вопросы выделения жилья ветеранам ВОВ, водоснабжения, улучшения жилищных условий, закрепления земельного участка, оказание материальной помощи, асфальтирование дорог. </w:t>
      </w:r>
    </w:p>
    <w:p w:rsidR="00F85E33" w:rsidRPr="009A381B" w:rsidRDefault="00F85E33" w:rsidP="00F85E33">
      <w:pPr>
        <w:ind w:firstLine="567"/>
        <w:jc w:val="both"/>
        <w:rPr>
          <w:sz w:val="28"/>
          <w:szCs w:val="28"/>
        </w:rPr>
      </w:pPr>
      <w:r w:rsidRPr="009A381B">
        <w:rPr>
          <w:sz w:val="28"/>
          <w:szCs w:val="28"/>
        </w:rPr>
        <w:t xml:space="preserve">На личном приеме принято 359 человек, из них 195 - Главой муниципального района, 164 - Руководителем Исполнительного комитета. </w:t>
      </w:r>
    </w:p>
    <w:p w:rsidR="00F85E33" w:rsidRPr="009A381B" w:rsidRDefault="00F85E33" w:rsidP="00F85E33">
      <w:pPr>
        <w:ind w:firstLine="567"/>
        <w:jc w:val="both"/>
        <w:rPr>
          <w:sz w:val="28"/>
          <w:szCs w:val="28"/>
        </w:rPr>
      </w:pPr>
      <w:r w:rsidRPr="009A381B">
        <w:rPr>
          <w:sz w:val="28"/>
          <w:szCs w:val="28"/>
        </w:rPr>
        <w:t>В 2010 году через Аппарат Президента Республики Татарстан, Кабинет Министров Республики Татарстан, Государственный Совет Республики Татарстан и из министерств Республики Татарстан поступили 51 обращение.</w:t>
      </w:r>
    </w:p>
    <w:p w:rsidR="00F85E33" w:rsidRPr="009A381B" w:rsidRDefault="00F85E33" w:rsidP="00F85E33">
      <w:pPr>
        <w:ind w:firstLine="567"/>
        <w:jc w:val="both"/>
        <w:rPr>
          <w:sz w:val="28"/>
          <w:szCs w:val="28"/>
        </w:rPr>
      </w:pPr>
      <w:r w:rsidRPr="009A381B">
        <w:rPr>
          <w:sz w:val="28"/>
          <w:szCs w:val="28"/>
        </w:rPr>
        <w:t>Авторами большинства обращений являются: пенсионеры, молодежь, многодетные и малоимущие семьи.</w:t>
      </w:r>
    </w:p>
    <w:p w:rsidR="00F85E33" w:rsidRPr="009A381B" w:rsidRDefault="00F85E33" w:rsidP="00F85E33">
      <w:pPr>
        <w:ind w:firstLine="567"/>
        <w:jc w:val="both"/>
        <w:rPr>
          <w:sz w:val="28"/>
          <w:szCs w:val="28"/>
        </w:rPr>
      </w:pPr>
      <w:r w:rsidRPr="009A381B">
        <w:rPr>
          <w:sz w:val="28"/>
          <w:szCs w:val="28"/>
        </w:rPr>
        <w:t>Обращения граждан являются важным инструментом выявления общественного мнения.</w:t>
      </w:r>
    </w:p>
    <w:p w:rsidR="00F85E33" w:rsidRDefault="00F85E33" w:rsidP="00F85E33">
      <w:pPr>
        <w:ind w:firstLine="567"/>
        <w:jc w:val="both"/>
        <w:rPr>
          <w:sz w:val="28"/>
          <w:szCs w:val="28"/>
        </w:rPr>
      </w:pPr>
      <w:r w:rsidRPr="009A381B">
        <w:rPr>
          <w:sz w:val="28"/>
          <w:szCs w:val="28"/>
        </w:rPr>
        <w:t xml:space="preserve">По инициативе Главы </w:t>
      </w:r>
      <w:proofErr w:type="spellStart"/>
      <w:r w:rsidRPr="009A381B">
        <w:rPr>
          <w:sz w:val="28"/>
          <w:szCs w:val="28"/>
        </w:rPr>
        <w:t>Кайбицкого</w:t>
      </w:r>
      <w:proofErr w:type="spellEnd"/>
      <w:r w:rsidRPr="009A381B">
        <w:rPr>
          <w:sz w:val="28"/>
          <w:szCs w:val="28"/>
        </w:rPr>
        <w:t xml:space="preserve"> муниципального района для облегченного принятия жителей района в 2010 году прием граждан в сельских поселениях проводились по графику. В них  принимали участие начальники  отделов  социальной защиты Министерства социальной защиты Республики Татарстан в </w:t>
      </w:r>
      <w:proofErr w:type="spellStart"/>
      <w:r w:rsidRPr="009A381B">
        <w:rPr>
          <w:sz w:val="28"/>
          <w:szCs w:val="28"/>
        </w:rPr>
        <w:t>Кайбицком</w:t>
      </w:r>
      <w:proofErr w:type="spellEnd"/>
      <w:r w:rsidRPr="009A381B">
        <w:rPr>
          <w:sz w:val="28"/>
          <w:szCs w:val="28"/>
        </w:rPr>
        <w:t xml:space="preserve"> районе, управления пенсионного фонда России в </w:t>
      </w:r>
      <w:proofErr w:type="spellStart"/>
      <w:r w:rsidRPr="009A381B">
        <w:rPr>
          <w:sz w:val="28"/>
          <w:szCs w:val="28"/>
        </w:rPr>
        <w:t>Кайбицком</w:t>
      </w:r>
      <w:proofErr w:type="spellEnd"/>
      <w:r w:rsidRPr="009A381B">
        <w:rPr>
          <w:sz w:val="28"/>
          <w:szCs w:val="28"/>
        </w:rPr>
        <w:t xml:space="preserve"> районе Республики Татарстан, Главный врач </w:t>
      </w:r>
      <w:proofErr w:type="spellStart"/>
      <w:r w:rsidRPr="009A381B">
        <w:rPr>
          <w:sz w:val="28"/>
          <w:szCs w:val="28"/>
        </w:rPr>
        <w:t>Кайбицкой</w:t>
      </w:r>
      <w:proofErr w:type="spellEnd"/>
      <w:r w:rsidRPr="009A381B">
        <w:rPr>
          <w:sz w:val="28"/>
          <w:szCs w:val="28"/>
        </w:rPr>
        <w:t xml:space="preserve"> центральной районной больницы, Руководитель </w:t>
      </w:r>
      <w:proofErr w:type="spellStart"/>
      <w:r w:rsidRPr="009A381B">
        <w:rPr>
          <w:sz w:val="28"/>
          <w:szCs w:val="28"/>
        </w:rPr>
        <w:t>Кайбицкой</w:t>
      </w:r>
      <w:proofErr w:type="spellEnd"/>
      <w:r w:rsidRPr="009A381B">
        <w:rPr>
          <w:sz w:val="28"/>
          <w:szCs w:val="28"/>
        </w:rPr>
        <w:t xml:space="preserve"> группы межрайонного филиала №4 РГУП БТИ, Начальник РОВД, участ</w:t>
      </w:r>
      <w:r>
        <w:rPr>
          <w:sz w:val="28"/>
          <w:szCs w:val="28"/>
        </w:rPr>
        <w:t>ковые уполномоченные милиции.</w:t>
      </w:r>
    </w:p>
    <w:p w:rsidR="00F85E33" w:rsidRDefault="00F85E33" w:rsidP="00F85E33">
      <w:pPr>
        <w:ind w:firstLine="567"/>
        <w:jc w:val="both"/>
        <w:rPr>
          <w:sz w:val="28"/>
          <w:szCs w:val="28"/>
        </w:rPr>
      </w:pPr>
      <w:r w:rsidRPr="009A381B">
        <w:rPr>
          <w:sz w:val="28"/>
          <w:szCs w:val="28"/>
        </w:rPr>
        <w:t>Переписка по обращениям граждан велась на языке их обращения, обращения рассматривались Главой муниципального района, его заместителем и руководителем аппарата, Руководителем Исполнительного комитета, заместителями Руководителя Исполнительного комитета, начальниками отделов.</w:t>
      </w:r>
    </w:p>
    <w:p w:rsidR="00F85E33" w:rsidRPr="009A381B" w:rsidRDefault="00F85E33" w:rsidP="00F85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Заявлений и </w:t>
      </w:r>
      <w:proofErr w:type="gramStart"/>
      <w:r>
        <w:rPr>
          <w:sz w:val="28"/>
          <w:szCs w:val="28"/>
        </w:rPr>
        <w:t>обращений граждан, содержащих информацию о фактах коррупционных правонарушений со стороны муниципальных служащих не поступало</w:t>
      </w:r>
      <w:proofErr w:type="gramEnd"/>
      <w:r>
        <w:rPr>
          <w:sz w:val="28"/>
          <w:szCs w:val="28"/>
        </w:rPr>
        <w:t>.</w:t>
      </w:r>
    </w:p>
    <w:p w:rsidR="00F85E33" w:rsidRDefault="00F85E33" w:rsidP="00F85E3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81B">
        <w:rPr>
          <w:rFonts w:ascii="Times New Roman" w:hAnsi="Times New Roman" w:cs="Times New Roman"/>
          <w:sz w:val="28"/>
          <w:szCs w:val="28"/>
        </w:rPr>
        <w:lastRenderedPageBreak/>
        <w:t>Газеты «</w:t>
      </w:r>
      <w:proofErr w:type="spellStart"/>
      <w:r w:rsidRPr="009A381B">
        <w:rPr>
          <w:rFonts w:ascii="Times New Roman" w:hAnsi="Times New Roman" w:cs="Times New Roman"/>
          <w:sz w:val="28"/>
          <w:szCs w:val="28"/>
        </w:rPr>
        <w:t>Кайбыч</w:t>
      </w:r>
      <w:proofErr w:type="spellEnd"/>
      <w:r w:rsidRPr="009A381B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tt-RU"/>
        </w:rPr>
        <w:t>ңн</w:t>
      </w:r>
      <w:r w:rsidRPr="009A381B">
        <w:rPr>
          <w:rFonts w:ascii="Times New Roman" w:hAnsi="Times New Roman" w:cs="Times New Roman"/>
          <w:sz w:val="28"/>
          <w:szCs w:val="28"/>
          <w:lang w:val="tt-RU"/>
        </w:rPr>
        <w:t>ары</w:t>
      </w:r>
      <w:r w:rsidRPr="009A381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9A381B">
        <w:rPr>
          <w:rFonts w:ascii="Times New Roman" w:hAnsi="Times New Roman" w:cs="Times New Roman"/>
          <w:sz w:val="28"/>
          <w:szCs w:val="28"/>
        </w:rPr>
        <w:t>Кайбицкие</w:t>
      </w:r>
      <w:proofErr w:type="spellEnd"/>
      <w:r w:rsidRPr="009A381B">
        <w:rPr>
          <w:rFonts w:ascii="Times New Roman" w:hAnsi="Times New Roman" w:cs="Times New Roman"/>
          <w:sz w:val="28"/>
          <w:szCs w:val="28"/>
        </w:rPr>
        <w:t xml:space="preserve"> зори» информируют население о нормативно-правовых актах в сфере предупреждения и борьбы с коррупцией, формируют негативное отношение населения к фактам коррупции. На страницах газеты пропагандируется честный образ жизни, повышается правовая культура. Выступления прокурора, его заместителей, сотрудников ОВД направлены на предупреждение коррупционных правонарушений. Есть в ней и телефоны «горячих линий», публикации о заседаниях комиссии по реализации </w:t>
      </w:r>
      <w:proofErr w:type="spellStart"/>
      <w:r w:rsidRPr="009A381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A381B">
        <w:rPr>
          <w:rFonts w:ascii="Times New Roman" w:hAnsi="Times New Roman" w:cs="Times New Roman"/>
          <w:sz w:val="28"/>
          <w:szCs w:val="28"/>
        </w:rPr>
        <w:t xml:space="preserve"> политики в районе, введена специальная рубрика «СМИ против коррупции». Эта работа будет усилена и в текущем году.</w:t>
      </w:r>
      <w:r>
        <w:rPr>
          <w:rFonts w:ascii="Times New Roman" w:hAnsi="Times New Roman" w:cs="Times New Roman"/>
          <w:sz w:val="28"/>
          <w:szCs w:val="28"/>
        </w:rPr>
        <w:t xml:space="preserve"> На страницах районной газеты под рубрикой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2010 году было опубликовано 5 публикаций.</w:t>
      </w:r>
    </w:p>
    <w:p w:rsidR="00F85E33" w:rsidRDefault="00F85E33" w:rsidP="00F85E3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размещается информация о состоянии коррупции и реализации 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политики, план работы на 2011 год, состав комиссии по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номера телефонов «горячих линий».</w:t>
      </w:r>
    </w:p>
    <w:p w:rsidR="00F85E33" w:rsidRDefault="00F85E33" w:rsidP="00F85E3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E33" w:rsidRDefault="00F85E33" w:rsidP="00F85E3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E33" w:rsidRDefault="00F85E33" w:rsidP="00F85E33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по реализации</w:t>
      </w:r>
    </w:p>
    <w:p w:rsidR="00F85E33" w:rsidRDefault="00F85E33" w:rsidP="00F85E33">
      <w:pPr>
        <w:ind w:firstLine="5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политики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F85E33" w:rsidRDefault="00F85E33" w:rsidP="00F85E33">
      <w:pPr>
        <w:ind w:firstLine="5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Кайбицком</w:t>
      </w:r>
      <w:proofErr w:type="spellEnd"/>
      <w:r>
        <w:rPr>
          <w:b/>
          <w:sz w:val="28"/>
          <w:szCs w:val="28"/>
        </w:rPr>
        <w:t xml:space="preserve"> 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>-</w:t>
      </w:r>
    </w:p>
    <w:p w:rsidR="00F85E33" w:rsidRDefault="00F85E33" w:rsidP="00F85E33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Исполнительного комитета                      А.Н.Макаров</w:t>
      </w:r>
    </w:p>
    <w:p w:rsidR="00F85E33" w:rsidRDefault="00F85E33" w:rsidP="00F85E33">
      <w:pPr>
        <w:ind w:firstLine="540"/>
        <w:rPr>
          <w:b/>
          <w:sz w:val="28"/>
          <w:szCs w:val="28"/>
        </w:rPr>
      </w:pPr>
    </w:p>
    <w:p w:rsidR="00F85E33" w:rsidRDefault="00F85E33" w:rsidP="00F85E33">
      <w:pPr>
        <w:ind w:firstLine="540"/>
        <w:rPr>
          <w:b/>
          <w:sz w:val="28"/>
          <w:szCs w:val="28"/>
        </w:rPr>
      </w:pPr>
    </w:p>
    <w:p w:rsidR="00F85E33" w:rsidRDefault="00F85E33" w:rsidP="00F85E33">
      <w:pPr>
        <w:ind w:firstLine="540"/>
        <w:rPr>
          <w:b/>
          <w:sz w:val="28"/>
          <w:szCs w:val="28"/>
        </w:rPr>
      </w:pPr>
    </w:p>
    <w:p w:rsidR="00F85E33" w:rsidRDefault="00F85E33" w:rsidP="00F85E33">
      <w:pPr>
        <w:ind w:firstLine="540"/>
        <w:rPr>
          <w:b/>
          <w:sz w:val="28"/>
          <w:szCs w:val="28"/>
        </w:rPr>
      </w:pPr>
    </w:p>
    <w:p w:rsidR="00E1462D" w:rsidRDefault="00E1462D"/>
    <w:sectPr w:rsidR="00E1462D" w:rsidSect="00E1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33"/>
    <w:rsid w:val="00E1462D"/>
    <w:rsid w:val="00F8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E3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rsid w:val="00F85E33"/>
    <w:rPr>
      <w:sz w:val="28"/>
    </w:rPr>
  </w:style>
  <w:style w:type="character" w:customStyle="1" w:styleId="a5">
    <w:name w:val="Основной текст Знак"/>
    <w:basedOn w:val="a0"/>
    <w:link w:val="a4"/>
    <w:rsid w:val="00F85E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F85E33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F85E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1798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2011-03-28T06:13:00Z</dcterms:created>
  <dcterms:modified xsi:type="dcterms:W3CDTF">2011-03-28T06:14:00Z</dcterms:modified>
</cp:coreProperties>
</file>